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9ED" w:rsidRPr="00394D4C" w:rsidRDefault="00DC7C3A" w:rsidP="003279ED">
      <w:pPr>
        <w:spacing w:after="0" w:line="240" w:lineRule="auto"/>
        <w:contextualSpacing/>
        <w:jc w:val="center"/>
        <w:rPr>
          <w:rFonts w:ascii="Times New Roman" w:hAnsi="Times New Roman" w:cs="Times New Roman"/>
          <w:sz w:val="28"/>
          <w:szCs w:val="28"/>
        </w:rPr>
      </w:pPr>
      <w:r w:rsidRPr="00394D4C">
        <w:rPr>
          <w:rFonts w:ascii="Times New Roman" w:hAnsi="Times New Roman" w:cs="Times New Roman"/>
          <w:sz w:val="28"/>
          <w:szCs w:val="28"/>
        </w:rPr>
        <w:t>Обзор изменений законодательства Российской Федерации, Республики Коми по вопросам, касающимся полномочий органов местного самоуправления</w:t>
      </w:r>
    </w:p>
    <w:p w:rsidR="00DC7C3A" w:rsidRPr="00394D4C" w:rsidRDefault="0064758D" w:rsidP="0064758D">
      <w:pPr>
        <w:tabs>
          <w:tab w:val="left" w:pos="2880"/>
          <w:tab w:val="center" w:pos="4677"/>
        </w:tabs>
        <w:spacing w:after="0" w:line="240" w:lineRule="auto"/>
        <w:contextualSpacing/>
        <w:rPr>
          <w:rFonts w:ascii="Times New Roman" w:hAnsi="Times New Roman" w:cs="Times New Roman"/>
          <w:sz w:val="28"/>
          <w:szCs w:val="28"/>
        </w:rPr>
      </w:pPr>
      <w:r w:rsidRPr="00394D4C">
        <w:rPr>
          <w:rFonts w:ascii="Times New Roman" w:hAnsi="Times New Roman" w:cs="Times New Roman"/>
          <w:sz w:val="28"/>
          <w:szCs w:val="28"/>
        </w:rPr>
        <w:tab/>
      </w:r>
      <w:r w:rsidRPr="00394D4C">
        <w:rPr>
          <w:rFonts w:ascii="Times New Roman" w:hAnsi="Times New Roman" w:cs="Times New Roman"/>
          <w:sz w:val="28"/>
          <w:szCs w:val="28"/>
        </w:rPr>
        <w:tab/>
      </w:r>
      <w:r w:rsidR="003279ED" w:rsidRPr="00394D4C">
        <w:rPr>
          <w:rFonts w:ascii="Times New Roman" w:hAnsi="Times New Roman" w:cs="Times New Roman"/>
          <w:sz w:val="28"/>
          <w:szCs w:val="28"/>
        </w:rPr>
        <w:t>(</w:t>
      </w:r>
      <w:r w:rsidR="00DC7C3A" w:rsidRPr="00394D4C">
        <w:rPr>
          <w:rFonts w:ascii="Times New Roman" w:hAnsi="Times New Roman" w:cs="Times New Roman"/>
          <w:sz w:val="28"/>
          <w:szCs w:val="28"/>
        </w:rPr>
        <w:t xml:space="preserve">за </w:t>
      </w:r>
      <w:r w:rsidR="00E63D6B">
        <w:rPr>
          <w:rFonts w:ascii="Times New Roman" w:hAnsi="Times New Roman" w:cs="Times New Roman"/>
          <w:sz w:val="28"/>
          <w:szCs w:val="28"/>
        </w:rPr>
        <w:t>сентябрь</w:t>
      </w:r>
      <w:r w:rsidR="00D60BB4" w:rsidRPr="00394D4C">
        <w:rPr>
          <w:rFonts w:ascii="Times New Roman" w:hAnsi="Times New Roman" w:cs="Times New Roman"/>
          <w:sz w:val="28"/>
          <w:szCs w:val="28"/>
        </w:rPr>
        <w:t xml:space="preserve"> </w:t>
      </w:r>
      <w:r w:rsidR="00F92145" w:rsidRPr="00394D4C">
        <w:rPr>
          <w:rFonts w:ascii="Times New Roman" w:hAnsi="Times New Roman" w:cs="Times New Roman"/>
          <w:sz w:val="28"/>
          <w:szCs w:val="28"/>
        </w:rPr>
        <w:t>2018 года</w:t>
      </w:r>
      <w:r w:rsidR="003279ED" w:rsidRPr="00394D4C">
        <w:rPr>
          <w:rFonts w:ascii="Times New Roman" w:hAnsi="Times New Roman" w:cs="Times New Roman"/>
          <w:sz w:val="28"/>
          <w:szCs w:val="28"/>
        </w:rPr>
        <w:t>)</w:t>
      </w:r>
    </w:p>
    <w:p w:rsidR="00892D6C" w:rsidRPr="00394D4C" w:rsidRDefault="00892D6C" w:rsidP="00892D6C">
      <w:pPr>
        <w:pStyle w:val="a3"/>
        <w:spacing w:after="0"/>
        <w:ind w:left="0" w:firstLine="567"/>
        <w:jc w:val="center"/>
        <w:rPr>
          <w:rFonts w:ascii="Times New Roman" w:hAnsi="Times New Roman" w:cs="Times New Roman"/>
          <w:i/>
          <w:sz w:val="28"/>
          <w:szCs w:val="28"/>
        </w:rPr>
      </w:pPr>
    </w:p>
    <w:p w:rsidR="00860BF8" w:rsidRPr="00394D4C" w:rsidRDefault="00860BF8" w:rsidP="00892D6C">
      <w:pPr>
        <w:pStyle w:val="a3"/>
        <w:autoSpaceDE w:val="0"/>
        <w:autoSpaceDN w:val="0"/>
        <w:adjustRightInd w:val="0"/>
        <w:spacing w:after="0" w:line="240" w:lineRule="auto"/>
        <w:ind w:left="0" w:firstLine="567"/>
        <w:jc w:val="center"/>
        <w:rPr>
          <w:rFonts w:ascii="Times New Roman" w:hAnsi="Times New Roman" w:cs="Times New Roman"/>
          <w:i/>
          <w:sz w:val="28"/>
          <w:szCs w:val="28"/>
        </w:rPr>
      </w:pPr>
      <w:r w:rsidRPr="00394D4C">
        <w:rPr>
          <w:rFonts w:ascii="Times New Roman" w:hAnsi="Times New Roman" w:cs="Times New Roman"/>
          <w:i/>
          <w:sz w:val="28"/>
          <w:szCs w:val="28"/>
        </w:rPr>
        <w:t>Изменения, внесенные в федеральные нормативные правовые акты.</w:t>
      </w:r>
    </w:p>
    <w:p w:rsidR="00942CC3" w:rsidRPr="00394D4C" w:rsidRDefault="002D0102" w:rsidP="00A27B36">
      <w:pPr>
        <w:pStyle w:val="a3"/>
        <w:numPr>
          <w:ilvl w:val="0"/>
          <w:numId w:val="31"/>
        </w:numPr>
        <w:autoSpaceDE w:val="0"/>
        <w:autoSpaceDN w:val="0"/>
        <w:adjustRightInd w:val="0"/>
        <w:spacing w:after="0" w:line="240" w:lineRule="auto"/>
        <w:ind w:left="0" w:firstLine="709"/>
        <w:jc w:val="both"/>
        <w:rPr>
          <w:rFonts w:ascii="Times New Roman" w:hAnsi="Times New Roman" w:cs="Times New Roman"/>
          <w:bCs/>
          <w:sz w:val="28"/>
          <w:szCs w:val="28"/>
        </w:rPr>
      </w:pPr>
      <w:hyperlink r:id="rId9" w:history="1">
        <w:proofErr w:type="gramStart"/>
        <w:r w:rsidR="00942CC3" w:rsidRPr="00394D4C">
          <w:rPr>
            <w:rFonts w:ascii="Times New Roman" w:hAnsi="Times New Roman" w:cs="Times New Roman"/>
            <w:b/>
            <w:sz w:val="28"/>
            <w:szCs w:val="28"/>
          </w:rPr>
          <w:t>Постановление</w:t>
        </w:r>
      </w:hyperlink>
      <w:r w:rsidR="0064758D" w:rsidRPr="00394D4C">
        <w:rPr>
          <w:rFonts w:ascii="Times New Roman" w:hAnsi="Times New Roman" w:cs="Times New Roman"/>
          <w:b/>
          <w:sz w:val="28"/>
          <w:szCs w:val="28"/>
        </w:rPr>
        <w:t>м</w:t>
      </w:r>
      <w:r w:rsidR="00942CC3" w:rsidRPr="00394D4C">
        <w:rPr>
          <w:rFonts w:ascii="Times New Roman" w:hAnsi="Times New Roman" w:cs="Times New Roman"/>
          <w:b/>
          <w:sz w:val="28"/>
          <w:szCs w:val="28"/>
        </w:rPr>
        <w:t xml:space="preserve"> Правительства Р</w:t>
      </w:r>
      <w:r w:rsidR="00BC01F7">
        <w:rPr>
          <w:rFonts w:ascii="Times New Roman" w:hAnsi="Times New Roman" w:cs="Times New Roman"/>
          <w:b/>
          <w:sz w:val="28"/>
          <w:szCs w:val="28"/>
        </w:rPr>
        <w:t xml:space="preserve">оссийской </w:t>
      </w:r>
      <w:r w:rsidR="00942CC3" w:rsidRPr="00394D4C">
        <w:rPr>
          <w:rFonts w:ascii="Times New Roman" w:hAnsi="Times New Roman" w:cs="Times New Roman"/>
          <w:b/>
          <w:sz w:val="28"/>
          <w:szCs w:val="28"/>
        </w:rPr>
        <w:t>Ф</w:t>
      </w:r>
      <w:r w:rsidR="00BC01F7">
        <w:rPr>
          <w:rFonts w:ascii="Times New Roman" w:hAnsi="Times New Roman" w:cs="Times New Roman"/>
          <w:b/>
          <w:sz w:val="28"/>
          <w:szCs w:val="28"/>
        </w:rPr>
        <w:t>едерации</w:t>
      </w:r>
      <w:r w:rsidR="00942CC3" w:rsidRPr="00394D4C">
        <w:rPr>
          <w:rFonts w:ascii="Times New Roman" w:hAnsi="Times New Roman" w:cs="Times New Roman"/>
          <w:b/>
          <w:sz w:val="28"/>
          <w:szCs w:val="28"/>
        </w:rPr>
        <w:t xml:space="preserve"> от 23.08.2018 № 984 «Об утверждении Правил подтверждения степени секретности сведений, с которыми предприятия, учреждения и организации предполагают проводить работы, связанные с использованием сведений, составляющих государственную тайну, и о внесении изменения в пункт 5 Положения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w:t>
      </w:r>
      <w:proofErr w:type="gramEnd"/>
      <w:r w:rsidR="00942CC3" w:rsidRPr="00394D4C">
        <w:rPr>
          <w:rFonts w:ascii="Times New Roman" w:hAnsi="Times New Roman" w:cs="Times New Roman"/>
          <w:b/>
          <w:sz w:val="28"/>
          <w:szCs w:val="28"/>
        </w:rPr>
        <w:t>, а также с осуществлением мероприятий и (или) оказанием услуг по защите государственной тайны</w:t>
      </w:r>
      <w:r w:rsidR="00942CC3" w:rsidRPr="00394D4C">
        <w:rPr>
          <w:rFonts w:ascii="Times New Roman" w:hAnsi="Times New Roman" w:cs="Times New Roman"/>
          <w:sz w:val="28"/>
          <w:szCs w:val="28"/>
        </w:rPr>
        <w:t>» у</w:t>
      </w:r>
      <w:r w:rsidR="00942CC3" w:rsidRPr="00394D4C">
        <w:rPr>
          <w:rFonts w:ascii="Times New Roman" w:hAnsi="Times New Roman" w:cs="Times New Roman"/>
          <w:bCs/>
          <w:sz w:val="28"/>
          <w:szCs w:val="28"/>
        </w:rPr>
        <w:t>становлена процедура подтверждения степени секретности сведений, составляющих государственную тайну, с которыми организации предполагают проводить работы.</w:t>
      </w:r>
    </w:p>
    <w:p w:rsidR="00942CC3" w:rsidRPr="00394D4C" w:rsidRDefault="00942CC3" w:rsidP="00A27B3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4D4C">
        <w:rPr>
          <w:rFonts w:ascii="Times New Roman" w:hAnsi="Times New Roman" w:cs="Times New Roman"/>
          <w:sz w:val="28"/>
          <w:szCs w:val="28"/>
        </w:rPr>
        <w:t xml:space="preserve">Подтверждение степени секретности сведений, составляющих </w:t>
      </w:r>
      <w:proofErr w:type="spellStart"/>
      <w:r w:rsidRPr="00394D4C">
        <w:rPr>
          <w:rFonts w:ascii="Times New Roman" w:hAnsi="Times New Roman" w:cs="Times New Roman"/>
          <w:sz w:val="28"/>
          <w:szCs w:val="28"/>
        </w:rPr>
        <w:t>гостайну</w:t>
      </w:r>
      <w:proofErr w:type="spellEnd"/>
      <w:r w:rsidRPr="00394D4C">
        <w:rPr>
          <w:rFonts w:ascii="Times New Roman" w:hAnsi="Times New Roman" w:cs="Times New Roman"/>
          <w:sz w:val="28"/>
          <w:szCs w:val="28"/>
        </w:rPr>
        <w:t>, с которыми организации предполагают проводить работы, связанные с использованием таких сведений, выдается, в частности:</w:t>
      </w:r>
    </w:p>
    <w:p w:rsidR="00942CC3" w:rsidRPr="00394D4C" w:rsidRDefault="00942CC3" w:rsidP="00A27B36">
      <w:pPr>
        <w:pStyle w:val="a3"/>
        <w:numPr>
          <w:ilvl w:val="0"/>
          <w:numId w:val="2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394D4C">
        <w:rPr>
          <w:rFonts w:ascii="Times New Roman" w:hAnsi="Times New Roman" w:cs="Times New Roman"/>
          <w:sz w:val="28"/>
          <w:szCs w:val="28"/>
        </w:rPr>
        <w:t>государственной (муниципальной) организации - государственным органом (органом местного самоуправления), в ведении (подчинении) которого находится эта организация;</w:t>
      </w:r>
      <w:proofErr w:type="gramEnd"/>
    </w:p>
    <w:p w:rsidR="00942CC3" w:rsidRPr="00394D4C" w:rsidRDefault="00942CC3" w:rsidP="00A27B36">
      <w:pPr>
        <w:pStyle w:val="a3"/>
        <w:numPr>
          <w:ilvl w:val="0"/>
          <w:numId w:val="29"/>
        </w:numPr>
        <w:autoSpaceDE w:val="0"/>
        <w:autoSpaceDN w:val="0"/>
        <w:adjustRightInd w:val="0"/>
        <w:spacing w:before="280" w:after="0" w:line="240" w:lineRule="auto"/>
        <w:ind w:left="0" w:firstLine="709"/>
        <w:jc w:val="both"/>
        <w:rPr>
          <w:rFonts w:ascii="Times New Roman" w:hAnsi="Times New Roman" w:cs="Times New Roman"/>
          <w:sz w:val="28"/>
          <w:szCs w:val="28"/>
        </w:rPr>
      </w:pPr>
      <w:r w:rsidRPr="00394D4C">
        <w:rPr>
          <w:rFonts w:ascii="Times New Roman" w:hAnsi="Times New Roman" w:cs="Times New Roman"/>
          <w:sz w:val="28"/>
          <w:szCs w:val="28"/>
        </w:rPr>
        <w:t>организации государственной корпорации - соответствующей государственной корпорацией;</w:t>
      </w:r>
    </w:p>
    <w:p w:rsidR="00942CC3" w:rsidRPr="00394D4C" w:rsidRDefault="00942CC3" w:rsidP="00A27B36">
      <w:pPr>
        <w:pStyle w:val="a3"/>
        <w:numPr>
          <w:ilvl w:val="0"/>
          <w:numId w:val="29"/>
        </w:numPr>
        <w:autoSpaceDE w:val="0"/>
        <w:autoSpaceDN w:val="0"/>
        <w:adjustRightInd w:val="0"/>
        <w:spacing w:before="280" w:after="0" w:line="240" w:lineRule="auto"/>
        <w:ind w:left="0" w:firstLine="709"/>
        <w:jc w:val="both"/>
        <w:rPr>
          <w:rFonts w:ascii="Times New Roman" w:hAnsi="Times New Roman" w:cs="Times New Roman"/>
          <w:sz w:val="28"/>
          <w:szCs w:val="28"/>
        </w:rPr>
      </w:pPr>
      <w:r w:rsidRPr="00394D4C">
        <w:rPr>
          <w:rFonts w:ascii="Times New Roman" w:hAnsi="Times New Roman" w:cs="Times New Roman"/>
          <w:sz w:val="28"/>
          <w:szCs w:val="28"/>
        </w:rPr>
        <w:t>организации Банка России - Банком России;</w:t>
      </w:r>
    </w:p>
    <w:p w:rsidR="00942CC3" w:rsidRPr="00394D4C" w:rsidRDefault="00942CC3" w:rsidP="00A27B36">
      <w:pPr>
        <w:pStyle w:val="a3"/>
        <w:numPr>
          <w:ilvl w:val="0"/>
          <w:numId w:val="29"/>
        </w:numPr>
        <w:autoSpaceDE w:val="0"/>
        <w:autoSpaceDN w:val="0"/>
        <w:adjustRightInd w:val="0"/>
        <w:spacing w:before="280" w:after="0" w:line="240" w:lineRule="auto"/>
        <w:ind w:left="0" w:firstLine="709"/>
        <w:jc w:val="both"/>
        <w:rPr>
          <w:rFonts w:ascii="Times New Roman" w:hAnsi="Times New Roman" w:cs="Times New Roman"/>
          <w:sz w:val="28"/>
          <w:szCs w:val="28"/>
        </w:rPr>
      </w:pPr>
      <w:proofErr w:type="gramStart"/>
      <w:r w:rsidRPr="00394D4C">
        <w:rPr>
          <w:rFonts w:ascii="Times New Roman" w:hAnsi="Times New Roman" w:cs="Times New Roman"/>
          <w:sz w:val="28"/>
          <w:szCs w:val="28"/>
        </w:rPr>
        <w:t xml:space="preserve">негосударственной организации, участвующей на основании заключенного контракта в проведении совместных и других работ, связанных с использованием сведений, составляющих </w:t>
      </w:r>
      <w:proofErr w:type="spellStart"/>
      <w:r w:rsidRPr="00394D4C">
        <w:rPr>
          <w:rFonts w:ascii="Times New Roman" w:hAnsi="Times New Roman" w:cs="Times New Roman"/>
          <w:sz w:val="28"/>
          <w:szCs w:val="28"/>
        </w:rPr>
        <w:t>гостайну</w:t>
      </w:r>
      <w:proofErr w:type="spellEnd"/>
      <w:r w:rsidRPr="00394D4C">
        <w:rPr>
          <w:rFonts w:ascii="Times New Roman" w:hAnsi="Times New Roman" w:cs="Times New Roman"/>
          <w:sz w:val="28"/>
          <w:szCs w:val="28"/>
        </w:rPr>
        <w:t xml:space="preserve">, с федеральным органом исполнительной власти (его территориальным органом), органом исполнительной власти субъекта РФ, иным государственным органом, являющимся заказчиком этих работ, в ходе которых возникает необходимость в использовании сведений, составляющих </w:t>
      </w:r>
      <w:proofErr w:type="spellStart"/>
      <w:r w:rsidRPr="00394D4C">
        <w:rPr>
          <w:rFonts w:ascii="Times New Roman" w:hAnsi="Times New Roman" w:cs="Times New Roman"/>
          <w:sz w:val="28"/>
          <w:szCs w:val="28"/>
        </w:rPr>
        <w:t>гостайну</w:t>
      </w:r>
      <w:proofErr w:type="spellEnd"/>
      <w:r w:rsidRPr="00394D4C">
        <w:rPr>
          <w:rFonts w:ascii="Times New Roman" w:hAnsi="Times New Roman" w:cs="Times New Roman"/>
          <w:sz w:val="28"/>
          <w:szCs w:val="28"/>
        </w:rPr>
        <w:t>, - федеральным органом исполнительной власти (его территориальным органом), органом исполнительной власти субъекта</w:t>
      </w:r>
      <w:proofErr w:type="gramEnd"/>
      <w:r w:rsidRPr="00394D4C">
        <w:rPr>
          <w:rFonts w:ascii="Times New Roman" w:hAnsi="Times New Roman" w:cs="Times New Roman"/>
          <w:sz w:val="28"/>
          <w:szCs w:val="28"/>
        </w:rPr>
        <w:t xml:space="preserve"> РФ или иным государственным органом.</w:t>
      </w:r>
    </w:p>
    <w:p w:rsidR="00942CC3" w:rsidRPr="00394D4C" w:rsidRDefault="00942CC3" w:rsidP="00A27B3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4D4C">
        <w:rPr>
          <w:rFonts w:ascii="Times New Roman" w:hAnsi="Times New Roman" w:cs="Times New Roman"/>
          <w:sz w:val="28"/>
          <w:szCs w:val="28"/>
        </w:rPr>
        <w:t xml:space="preserve">Установлены требования к содержанию обращения организации о подтверждении степени секретности сведений, составляющих </w:t>
      </w:r>
      <w:proofErr w:type="spellStart"/>
      <w:r w:rsidRPr="00394D4C">
        <w:rPr>
          <w:rFonts w:ascii="Times New Roman" w:hAnsi="Times New Roman" w:cs="Times New Roman"/>
          <w:sz w:val="28"/>
          <w:szCs w:val="28"/>
        </w:rPr>
        <w:t>гостайну</w:t>
      </w:r>
      <w:proofErr w:type="spellEnd"/>
      <w:r w:rsidRPr="00394D4C">
        <w:rPr>
          <w:rFonts w:ascii="Times New Roman" w:hAnsi="Times New Roman" w:cs="Times New Roman"/>
          <w:sz w:val="28"/>
          <w:szCs w:val="28"/>
        </w:rPr>
        <w:t>, с которыми организация предполагает проводить работы, связанные с использованием таких сведений, а также к содержанию подтверждения.</w:t>
      </w:r>
    </w:p>
    <w:p w:rsidR="00942CC3" w:rsidRPr="00394D4C" w:rsidRDefault="00942CC3" w:rsidP="00A27B3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4D4C">
        <w:rPr>
          <w:rFonts w:ascii="Times New Roman" w:hAnsi="Times New Roman" w:cs="Times New Roman"/>
          <w:sz w:val="28"/>
          <w:szCs w:val="28"/>
        </w:rPr>
        <w:t xml:space="preserve">Подтверждение подписывается соответствующим руководителем или уполномоченным им должностным лицом, информация о котором </w:t>
      </w:r>
      <w:r w:rsidRPr="00394D4C">
        <w:rPr>
          <w:rFonts w:ascii="Times New Roman" w:hAnsi="Times New Roman" w:cs="Times New Roman"/>
          <w:sz w:val="28"/>
          <w:szCs w:val="28"/>
        </w:rPr>
        <w:lastRenderedPageBreak/>
        <w:t>направляется в Межведомственную комиссию по защите государственной тайны и ФСБ России.</w:t>
      </w:r>
    </w:p>
    <w:p w:rsidR="0064758D" w:rsidRPr="00394D4C" w:rsidRDefault="002D0102" w:rsidP="00A27B36">
      <w:pPr>
        <w:pStyle w:val="a3"/>
        <w:numPr>
          <w:ilvl w:val="0"/>
          <w:numId w:val="31"/>
        </w:numPr>
        <w:autoSpaceDE w:val="0"/>
        <w:autoSpaceDN w:val="0"/>
        <w:adjustRightInd w:val="0"/>
        <w:spacing w:after="0" w:line="240" w:lineRule="auto"/>
        <w:ind w:left="0" w:firstLine="709"/>
        <w:jc w:val="both"/>
        <w:rPr>
          <w:rFonts w:ascii="Times New Roman" w:hAnsi="Times New Roman" w:cs="Times New Roman"/>
          <w:sz w:val="28"/>
          <w:szCs w:val="28"/>
        </w:rPr>
      </w:pPr>
      <w:hyperlink r:id="rId10" w:history="1">
        <w:r w:rsidR="002B7546" w:rsidRPr="00394D4C">
          <w:rPr>
            <w:rFonts w:ascii="Times New Roman" w:hAnsi="Times New Roman" w:cs="Times New Roman"/>
            <w:b/>
            <w:sz w:val="28"/>
            <w:szCs w:val="28"/>
          </w:rPr>
          <w:t>Постановление</w:t>
        </w:r>
      </w:hyperlink>
      <w:proofErr w:type="gramStart"/>
      <w:r w:rsidR="00BC01F7">
        <w:rPr>
          <w:rFonts w:ascii="Times New Roman" w:hAnsi="Times New Roman" w:cs="Times New Roman"/>
          <w:b/>
          <w:sz w:val="28"/>
          <w:szCs w:val="28"/>
        </w:rPr>
        <w:t>м</w:t>
      </w:r>
      <w:proofErr w:type="gramEnd"/>
      <w:r w:rsidR="002B7546" w:rsidRPr="00394D4C">
        <w:rPr>
          <w:rFonts w:ascii="Times New Roman" w:hAnsi="Times New Roman" w:cs="Times New Roman"/>
          <w:b/>
          <w:sz w:val="28"/>
          <w:szCs w:val="28"/>
        </w:rPr>
        <w:t xml:space="preserve"> Правительства Р</w:t>
      </w:r>
      <w:r w:rsidR="00BC01F7">
        <w:rPr>
          <w:rFonts w:ascii="Times New Roman" w:hAnsi="Times New Roman" w:cs="Times New Roman"/>
          <w:b/>
          <w:sz w:val="28"/>
          <w:szCs w:val="28"/>
        </w:rPr>
        <w:t xml:space="preserve">оссийской </w:t>
      </w:r>
      <w:r w:rsidR="002B7546" w:rsidRPr="00394D4C">
        <w:rPr>
          <w:rFonts w:ascii="Times New Roman" w:hAnsi="Times New Roman" w:cs="Times New Roman"/>
          <w:b/>
          <w:sz w:val="28"/>
          <w:szCs w:val="28"/>
        </w:rPr>
        <w:t>Ф</w:t>
      </w:r>
      <w:r w:rsidR="00BC01F7">
        <w:rPr>
          <w:rFonts w:ascii="Times New Roman" w:hAnsi="Times New Roman" w:cs="Times New Roman"/>
          <w:b/>
          <w:sz w:val="28"/>
          <w:szCs w:val="28"/>
        </w:rPr>
        <w:t>едерации</w:t>
      </w:r>
      <w:r w:rsidR="002B7546" w:rsidRPr="00394D4C">
        <w:rPr>
          <w:rFonts w:ascii="Times New Roman" w:hAnsi="Times New Roman" w:cs="Times New Roman"/>
          <w:b/>
          <w:sz w:val="28"/>
          <w:szCs w:val="28"/>
        </w:rPr>
        <w:t xml:space="preserve"> от 31.08.2018 № 1039 «Об утверждении Правил обустройства мест (площадок) накопления твердых коммунальных отходов и ведения их реестра» </w:t>
      </w:r>
      <w:r w:rsidR="00BC01F7">
        <w:rPr>
          <w:rFonts w:ascii="Times New Roman" w:hAnsi="Times New Roman" w:cs="Times New Roman"/>
          <w:b/>
          <w:sz w:val="28"/>
          <w:szCs w:val="28"/>
        </w:rPr>
        <w:t>у</w:t>
      </w:r>
      <w:r w:rsidR="002B7546" w:rsidRPr="00394D4C">
        <w:rPr>
          <w:rFonts w:ascii="Times New Roman" w:hAnsi="Times New Roman" w:cs="Times New Roman"/>
          <w:bCs/>
          <w:sz w:val="28"/>
          <w:szCs w:val="28"/>
        </w:rPr>
        <w:t>становлен порядок созда</w:t>
      </w:r>
      <w:r w:rsidR="00BC01F7">
        <w:rPr>
          <w:rFonts w:ascii="Times New Roman" w:hAnsi="Times New Roman" w:cs="Times New Roman"/>
          <w:bCs/>
          <w:sz w:val="28"/>
          <w:szCs w:val="28"/>
        </w:rPr>
        <w:t>ния мест (площадок) накопления твердых коммунальных отходов (далее - ТКО)</w:t>
      </w:r>
      <w:r w:rsidR="002B7546" w:rsidRPr="00394D4C">
        <w:rPr>
          <w:rFonts w:ascii="Times New Roman" w:hAnsi="Times New Roman" w:cs="Times New Roman"/>
          <w:bCs/>
          <w:sz w:val="28"/>
          <w:szCs w:val="28"/>
        </w:rPr>
        <w:t xml:space="preserve">, правила формирования и ведения реестра мест (площадок) накопления ТКО и требования к его содержанию. </w:t>
      </w:r>
      <w:r w:rsidR="002B7546" w:rsidRPr="00394D4C">
        <w:rPr>
          <w:rFonts w:ascii="Times New Roman" w:hAnsi="Times New Roman" w:cs="Times New Roman"/>
          <w:sz w:val="28"/>
          <w:szCs w:val="28"/>
        </w:rPr>
        <w:t xml:space="preserve">Указывается, в частности, что места (площадки) накопления ТКО должны соответствовать требованиям законодательства РФ в области санитарно-эпидемиологического благополучия населения и иного законодательства РФ, а также правилам благоустройства муниципальных образований. </w:t>
      </w:r>
    </w:p>
    <w:p w:rsidR="002B7546" w:rsidRPr="00394D4C" w:rsidRDefault="002B7546" w:rsidP="00A27B36">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394D4C">
        <w:rPr>
          <w:rFonts w:ascii="Times New Roman" w:hAnsi="Times New Roman" w:cs="Times New Roman"/>
          <w:sz w:val="28"/>
          <w:szCs w:val="28"/>
        </w:rPr>
        <w:t>Места (площадки) накопления ТКО создаются, как правило, органами местного самоуправления, путем принятия решения в соответствии с требованиями правил благоустройства муниципального образования и требованиями законодательства РФ. В случае если обязанность по созданию места (площадки) накопления ТКО лежит на других лицах, такие лица согласовывают создание места (площадки) накопления твердых коммунальных отходов с органом местного самоуправления на основании письменной заявки.</w:t>
      </w:r>
    </w:p>
    <w:p w:rsidR="000B6DCD" w:rsidRDefault="002B7546" w:rsidP="00A27B3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4D4C">
        <w:rPr>
          <w:rFonts w:ascii="Times New Roman" w:hAnsi="Times New Roman" w:cs="Times New Roman"/>
          <w:sz w:val="28"/>
          <w:szCs w:val="28"/>
        </w:rPr>
        <w:t>Реестр мест (площадок) накопления ТКО представляет собой базу данных о местах (площадках) накопления твердых коммунальных отходов. Реестр ведется уполномоченным органом на бумажном носителе и в электронном виде.</w:t>
      </w:r>
      <w:r w:rsidR="002D25AF" w:rsidRPr="00394D4C">
        <w:rPr>
          <w:rFonts w:ascii="Times New Roman" w:hAnsi="Times New Roman" w:cs="Times New Roman"/>
          <w:sz w:val="28"/>
          <w:szCs w:val="28"/>
        </w:rPr>
        <w:t xml:space="preserve"> </w:t>
      </w:r>
      <w:proofErr w:type="gramStart"/>
      <w:r w:rsidRPr="00394D4C">
        <w:rPr>
          <w:rFonts w:ascii="Times New Roman" w:hAnsi="Times New Roman" w:cs="Times New Roman"/>
          <w:sz w:val="28"/>
          <w:szCs w:val="28"/>
        </w:rPr>
        <w:t xml:space="preserve">В течение 10 рабочих дней со дня внесения в реестр сведений о создании места (площадки) накопления ТКО такие сведения размещаются уполномоченным органом на его официальном сайте в сети </w:t>
      </w:r>
      <w:r w:rsidR="00BC01F7">
        <w:rPr>
          <w:rFonts w:ascii="Times New Roman" w:hAnsi="Times New Roman" w:cs="Times New Roman"/>
          <w:sz w:val="28"/>
          <w:szCs w:val="28"/>
        </w:rPr>
        <w:t>«Интернет»</w:t>
      </w:r>
      <w:r w:rsidRPr="00394D4C">
        <w:rPr>
          <w:rFonts w:ascii="Times New Roman" w:hAnsi="Times New Roman" w:cs="Times New Roman"/>
          <w:sz w:val="28"/>
          <w:szCs w:val="28"/>
        </w:rPr>
        <w:t>, а при его отсутствии - на официальном сайте органа исполнительной власти субъекта РФ, являющегося стороной соглашения об организации деятельности по обращению с ТКО с региональным оператором.</w:t>
      </w:r>
      <w:proofErr w:type="gramEnd"/>
      <w:r w:rsidRPr="00394D4C">
        <w:rPr>
          <w:rFonts w:ascii="Times New Roman" w:hAnsi="Times New Roman" w:cs="Times New Roman"/>
          <w:sz w:val="28"/>
          <w:szCs w:val="28"/>
        </w:rPr>
        <w:t xml:space="preserve"> Указанные сведения должны быть доступны для ознакомления неограниченному кругу лиц без взимания платы.</w:t>
      </w:r>
    </w:p>
    <w:p w:rsidR="000B6DCD" w:rsidRPr="000B6DCD" w:rsidRDefault="002D0102" w:rsidP="00A27B36">
      <w:pPr>
        <w:pStyle w:val="a3"/>
        <w:numPr>
          <w:ilvl w:val="0"/>
          <w:numId w:val="31"/>
        </w:numPr>
        <w:autoSpaceDE w:val="0"/>
        <w:autoSpaceDN w:val="0"/>
        <w:adjustRightInd w:val="0"/>
        <w:spacing w:after="0" w:line="240" w:lineRule="auto"/>
        <w:ind w:left="0" w:firstLine="709"/>
        <w:jc w:val="both"/>
        <w:rPr>
          <w:rFonts w:ascii="Times New Roman" w:hAnsi="Times New Roman" w:cs="Times New Roman"/>
          <w:sz w:val="28"/>
          <w:szCs w:val="28"/>
        </w:rPr>
      </w:pPr>
      <w:hyperlink r:id="rId11" w:history="1">
        <w:proofErr w:type="gramStart"/>
        <w:r w:rsidR="000B6DCD" w:rsidRPr="000B6DCD">
          <w:rPr>
            <w:rFonts w:ascii="Times New Roman" w:hAnsi="Times New Roman" w:cs="Times New Roman"/>
            <w:b/>
            <w:sz w:val="28"/>
            <w:szCs w:val="28"/>
          </w:rPr>
          <w:t>Постановление</w:t>
        </w:r>
      </w:hyperlink>
      <w:r w:rsidR="000B6DCD" w:rsidRPr="000B6DCD">
        <w:rPr>
          <w:rFonts w:ascii="Times New Roman" w:hAnsi="Times New Roman" w:cs="Times New Roman"/>
          <w:b/>
          <w:sz w:val="28"/>
          <w:szCs w:val="28"/>
        </w:rPr>
        <w:t>м Правительства Р</w:t>
      </w:r>
      <w:r w:rsidR="00104F05">
        <w:rPr>
          <w:rFonts w:ascii="Times New Roman" w:hAnsi="Times New Roman" w:cs="Times New Roman"/>
          <w:b/>
          <w:sz w:val="28"/>
          <w:szCs w:val="28"/>
        </w:rPr>
        <w:t xml:space="preserve">оссийской </w:t>
      </w:r>
      <w:r w:rsidR="000B6DCD" w:rsidRPr="000B6DCD">
        <w:rPr>
          <w:rFonts w:ascii="Times New Roman" w:hAnsi="Times New Roman" w:cs="Times New Roman"/>
          <w:b/>
          <w:sz w:val="28"/>
          <w:szCs w:val="28"/>
        </w:rPr>
        <w:t>Ф</w:t>
      </w:r>
      <w:r w:rsidR="00104F05">
        <w:rPr>
          <w:rFonts w:ascii="Times New Roman" w:hAnsi="Times New Roman" w:cs="Times New Roman"/>
          <w:b/>
          <w:sz w:val="28"/>
          <w:szCs w:val="28"/>
        </w:rPr>
        <w:t>едерации</w:t>
      </w:r>
      <w:r w:rsidR="000B6DCD" w:rsidRPr="000B6DCD">
        <w:rPr>
          <w:rFonts w:ascii="Times New Roman" w:hAnsi="Times New Roman" w:cs="Times New Roman"/>
          <w:b/>
          <w:sz w:val="28"/>
          <w:szCs w:val="28"/>
        </w:rPr>
        <w:t xml:space="preserve"> от 31.08.2018 № 1036 «О внесении изменений в Порядок выпуска и погашения государственных жилищных сертификатов, выдаваемых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w:t>
      </w:r>
      <w:r w:rsidR="00104F05">
        <w:rPr>
          <w:rFonts w:ascii="Times New Roman" w:hAnsi="Times New Roman" w:cs="Times New Roman"/>
          <w:b/>
          <w:sz w:val="28"/>
          <w:szCs w:val="28"/>
        </w:rPr>
        <w:t>с</w:t>
      </w:r>
      <w:r w:rsidR="000B6DCD" w:rsidRPr="000B6DCD">
        <w:rPr>
          <w:rFonts w:ascii="Times New Roman" w:hAnsi="Times New Roman" w:cs="Times New Roman"/>
          <w:bCs/>
          <w:sz w:val="28"/>
          <w:szCs w:val="28"/>
        </w:rPr>
        <w:t>корректирован порядок обращения сертификатов, удостоверяющих право граждан на получение жилого помещения или социальной выплаты для приобретения жилого помещения за</w:t>
      </w:r>
      <w:proofErr w:type="gramEnd"/>
      <w:r w:rsidR="000B6DCD" w:rsidRPr="000B6DCD">
        <w:rPr>
          <w:rFonts w:ascii="Times New Roman" w:hAnsi="Times New Roman" w:cs="Times New Roman"/>
          <w:bCs/>
          <w:sz w:val="28"/>
          <w:szCs w:val="28"/>
        </w:rPr>
        <w:t xml:space="preserve"> счет бюджетных ассигнований.</w:t>
      </w:r>
    </w:p>
    <w:p w:rsidR="000B6DCD" w:rsidRPr="000B6DCD" w:rsidRDefault="000B6DCD" w:rsidP="00A27B36">
      <w:pPr>
        <w:pStyle w:val="a3"/>
        <w:autoSpaceDE w:val="0"/>
        <w:autoSpaceDN w:val="0"/>
        <w:adjustRightInd w:val="0"/>
        <w:spacing w:before="220" w:after="0" w:line="240" w:lineRule="auto"/>
        <w:ind w:left="0" w:firstLine="709"/>
        <w:jc w:val="both"/>
        <w:rPr>
          <w:rFonts w:ascii="Times New Roman" w:hAnsi="Times New Roman" w:cs="Times New Roman"/>
          <w:sz w:val="28"/>
          <w:szCs w:val="28"/>
        </w:rPr>
      </w:pPr>
      <w:proofErr w:type="gramStart"/>
      <w:r w:rsidRPr="000B6DCD">
        <w:rPr>
          <w:rFonts w:ascii="Times New Roman" w:hAnsi="Times New Roman" w:cs="Times New Roman"/>
          <w:sz w:val="28"/>
          <w:szCs w:val="28"/>
        </w:rPr>
        <w:t xml:space="preserve">Изменения внесены в </w:t>
      </w:r>
      <w:r w:rsidR="00104F05">
        <w:rPr>
          <w:rFonts w:ascii="Times New Roman" w:hAnsi="Times New Roman" w:cs="Times New Roman"/>
          <w:sz w:val="28"/>
          <w:szCs w:val="28"/>
        </w:rPr>
        <w:t>П</w:t>
      </w:r>
      <w:r w:rsidRPr="000B6DCD">
        <w:rPr>
          <w:rFonts w:ascii="Times New Roman" w:hAnsi="Times New Roman" w:cs="Times New Roman"/>
          <w:sz w:val="28"/>
          <w:szCs w:val="28"/>
        </w:rPr>
        <w:t xml:space="preserve">равила выпуска и погашения именных государственных жилищных сертификатов, выдаваемых гражданам РФ, лишившимся жилого помещения в результате чрезвычайных ситуаций, </w:t>
      </w:r>
      <w:r w:rsidRPr="000B6DCD">
        <w:rPr>
          <w:rFonts w:ascii="Times New Roman" w:hAnsi="Times New Roman" w:cs="Times New Roman"/>
          <w:sz w:val="28"/>
          <w:szCs w:val="28"/>
        </w:rPr>
        <w:lastRenderedPageBreak/>
        <w:t>стихийных бедствий, террористических актов или при пресечении террористических актов правомерными действиями.</w:t>
      </w:r>
      <w:proofErr w:type="gramEnd"/>
    </w:p>
    <w:p w:rsidR="000B6DCD" w:rsidRPr="000B6DCD" w:rsidRDefault="000B6DCD" w:rsidP="00A27B36">
      <w:pPr>
        <w:pStyle w:val="a3"/>
        <w:autoSpaceDE w:val="0"/>
        <w:autoSpaceDN w:val="0"/>
        <w:adjustRightInd w:val="0"/>
        <w:spacing w:before="220" w:after="0" w:line="240" w:lineRule="auto"/>
        <w:ind w:left="0" w:firstLine="709"/>
        <w:jc w:val="both"/>
        <w:rPr>
          <w:rFonts w:ascii="Times New Roman" w:hAnsi="Times New Roman" w:cs="Times New Roman"/>
          <w:sz w:val="28"/>
          <w:szCs w:val="28"/>
        </w:rPr>
      </w:pPr>
      <w:r w:rsidRPr="000B6DCD">
        <w:rPr>
          <w:rFonts w:ascii="Times New Roman" w:hAnsi="Times New Roman" w:cs="Times New Roman"/>
          <w:sz w:val="28"/>
          <w:szCs w:val="28"/>
        </w:rPr>
        <w:t xml:space="preserve">Установлено, в частности, что список нуждающихся граждан составляется органом местного самоуправления в 8-дневный срок </w:t>
      </w:r>
      <w:proofErr w:type="gramStart"/>
      <w:r w:rsidRPr="000B6DCD">
        <w:rPr>
          <w:rFonts w:ascii="Times New Roman" w:hAnsi="Times New Roman" w:cs="Times New Roman"/>
          <w:sz w:val="28"/>
          <w:szCs w:val="28"/>
        </w:rPr>
        <w:t>с даты поступления</w:t>
      </w:r>
      <w:proofErr w:type="gramEnd"/>
      <w:r w:rsidRPr="000B6DCD">
        <w:rPr>
          <w:rFonts w:ascii="Times New Roman" w:hAnsi="Times New Roman" w:cs="Times New Roman"/>
          <w:sz w:val="28"/>
          <w:szCs w:val="28"/>
        </w:rPr>
        <w:t xml:space="preserve"> соответствующего заявления;</w:t>
      </w:r>
    </w:p>
    <w:p w:rsidR="000B6DCD" w:rsidRPr="000B6DCD" w:rsidRDefault="000B6DCD" w:rsidP="00A27B36">
      <w:pPr>
        <w:pStyle w:val="a3"/>
        <w:autoSpaceDE w:val="0"/>
        <w:autoSpaceDN w:val="0"/>
        <w:adjustRightInd w:val="0"/>
        <w:spacing w:before="220" w:after="0" w:line="240" w:lineRule="auto"/>
        <w:ind w:left="0" w:firstLine="709"/>
        <w:jc w:val="both"/>
        <w:rPr>
          <w:rFonts w:ascii="Times New Roman" w:hAnsi="Times New Roman" w:cs="Times New Roman"/>
          <w:sz w:val="28"/>
          <w:szCs w:val="28"/>
        </w:rPr>
      </w:pPr>
      <w:r w:rsidRPr="000B6DCD">
        <w:rPr>
          <w:rFonts w:ascii="Times New Roman" w:hAnsi="Times New Roman" w:cs="Times New Roman"/>
          <w:sz w:val="28"/>
          <w:szCs w:val="28"/>
        </w:rPr>
        <w:t>подписание указанных списков начальником главного управления МЧС России по субъекту РФ осуществляется в 3-дневный срок с даты их поступления;</w:t>
      </w:r>
    </w:p>
    <w:p w:rsidR="000B6DCD" w:rsidRPr="000B6DCD" w:rsidRDefault="000B6DCD" w:rsidP="00A27B36">
      <w:pPr>
        <w:pStyle w:val="a3"/>
        <w:autoSpaceDE w:val="0"/>
        <w:autoSpaceDN w:val="0"/>
        <w:adjustRightInd w:val="0"/>
        <w:spacing w:before="220" w:after="0" w:line="240" w:lineRule="auto"/>
        <w:ind w:left="0" w:firstLine="709"/>
        <w:jc w:val="both"/>
        <w:rPr>
          <w:rFonts w:ascii="Times New Roman" w:hAnsi="Times New Roman" w:cs="Times New Roman"/>
          <w:sz w:val="28"/>
          <w:szCs w:val="28"/>
        </w:rPr>
      </w:pPr>
      <w:r w:rsidRPr="000B6DCD">
        <w:rPr>
          <w:rFonts w:ascii="Times New Roman" w:hAnsi="Times New Roman" w:cs="Times New Roman"/>
          <w:sz w:val="28"/>
          <w:szCs w:val="28"/>
        </w:rPr>
        <w:t xml:space="preserve">руководитель территориального органа МВД России на региональном уровне в 10-дневный срок </w:t>
      </w:r>
      <w:proofErr w:type="gramStart"/>
      <w:r w:rsidRPr="000B6DCD">
        <w:rPr>
          <w:rFonts w:ascii="Times New Roman" w:hAnsi="Times New Roman" w:cs="Times New Roman"/>
          <w:sz w:val="28"/>
          <w:szCs w:val="28"/>
        </w:rPr>
        <w:t>с даты поступления</w:t>
      </w:r>
      <w:proofErr w:type="gramEnd"/>
      <w:r w:rsidRPr="000B6DCD">
        <w:rPr>
          <w:rFonts w:ascii="Times New Roman" w:hAnsi="Times New Roman" w:cs="Times New Roman"/>
          <w:sz w:val="28"/>
          <w:szCs w:val="28"/>
        </w:rPr>
        <w:t xml:space="preserve"> списка осуществляет его проверку и подписание.</w:t>
      </w:r>
    </w:p>
    <w:p w:rsidR="000B6DCD" w:rsidRPr="000B6DCD" w:rsidRDefault="000B6DCD" w:rsidP="00A27B36">
      <w:pPr>
        <w:pStyle w:val="a3"/>
        <w:autoSpaceDE w:val="0"/>
        <w:autoSpaceDN w:val="0"/>
        <w:adjustRightInd w:val="0"/>
        <w:spacing w:before="220" w:after="0" w:line="240" w:lineRule="auto"/>
        <w:ind w:left="0" w:firstLine="709"/>
        <w:jc w:val="both"/>
        <w:rPr>
          <w:rFonts w:ascii="Times New Roman" w:hAnsi="Times New Roman" w:cs="Times New Roman"/>
          <w:sz w:val="28"/>
          <w:szCs w:val="28"/>
        </w:rPr>
      </w:pPr>
      <w:r w:rsidRPr="000B6DCD">
        <w:rPr>
          <w:rFonts w:ascii="Times New Roman" w:hAnsi="Times New Roman" w:cs="Times New Roman"/>
          <w:sz w:val="28"/>
          <w:szCs w:val="28"/>
        </w:rPr>
        <w:t>Список направляется в МЧС России в 3-дневный срок после утверждения высшим исполнительным органом государственной власти субъекта РФ, на территории которого произошли чрезвычайная ситуация, стихийное бедствие, террористический акт или пресечение террористического акта правомерными действиями. МЧС России после согласования списка в 10-дневный срок направляет его в Минфин России для осуществления последующего погашения сертификатов.</w:t>
      </w:r>
    </w:p>
    <w:p w:rsidR="000B6DCD" w:rsidRPr="000B6DCD" w:rsidRDefault="000B6DCD" w:rsidP="00A27B36">
      <w:pPr>
        <w:pStyle w:val="a3"/>
        <w:autoSpaceDE w:val="0"/>
        <w:autoSpaceDN w:val="0"/>
        <w:adjustRightInd w:val="0"/>
        <w:spacing w:before="220" w:after="0" w:line="240" w:lineRule="auto"/>
        <w:ind w:left="0" w:firstLine="709"/>
        <w:jc w:val="both"/>
        <w:rPr>
          <w:rFonts w:ascii="Times New Roman" w:hAnsi="Times New Roman" w:cs="Times New Roman"/>
          <w:sz w:val="28"/>
          <w:szCs w:val="28"/>
        </w:rPr>
      </w:pPr>
      <w:r w:rsidRPr="000B6DCD">
        <w:rPr>
          <w:rFonts w:ascii="Times New Roman" w:hAnsi="Times New Roman" w:cs="Times New Roman"/>
          <w:sz w:val="28"/>
          <w:szCs w:val="28"/>
        </w:rPr>
        <w:t xml:space="preserve">Финансовый орган в срок, не превышающий 1 месяца </w:t>
      </w:r>
      <w:proofErr w:type="gramStart"/>
      <w:r w:rsidRPr="000B6DCD">
        <w:rPr>
          <w:rFonts w:ascii="Times New Roman" w:hAnsi="Times New Roman" w:cs="Times New Roman"/>
          <w:sz w:val="28"/>
          <w:szCs w:val="28"/>
        </w:rPr>
        <w:t>с даты получения</w:t>
      </w:r>
      <w:proofErr w:type="gramEnd"/>
      <w:r w:rsidRPr="000B6DCD">
        <w:rPr>
          <w:rFonts w:ascii="Times New Roman" w:hAnsi="Times New Roman" w:cs="Times New Roman"/>
          <w:sz w:val="28"/>
          <w:szCs w:val="28"/>
        </w:rPr>
        <w:t xml:space="preserve"> бланков сертификатов, осуществляет их заполнение и выдачу сертификатов гражданам РФ, включенным в список, в установленном порядке.</w:t>
      </w:r>
    </w:p>
    <w:p w:rsidR="000B6DCD" w:rsidRPr="000B6DCD" w:rsidRDefault="002D0102" w:rsidP="00A27B36">
      <w:pPr>
        <w:pStyle w:val="a3"/>
        <w:numPr>
          <w:ilvl w:val="0"/>
          <w:numId w:val="31"/>
        </w:numPr>
        <w:autoSpaceDE w:val="0"/>
        <w:autoSpaceDN w:val="0"/>
        <w:adjustRightInd w:val="0"/>
        <w:spacing w:after="0" w:line="240" w:lineRule="auto"/>
        <w:ind w:left="0" w:firstLine="709"/>
        <w:jc w:val="both"/>
        <w:rPr>
          <w:rFonts w:ascii="Times New Roman" w:hAnsi="Times New Roman" w:cs="Times New Roman"/>
          <w:bCs/>
          <w:sz w:val="28"/>
          <w:szCs w:val="28"/>
        </w:rPr>
      </w:pPr>
      <w:hyperlink r:id="rId12" w:history="1">
        <w:r w:rsidR="000B6DCD" w:rsidRPr="000B6DCD">
          <w:rPr>
            <w:rFonts w:ascii="Times New Roman" w:hAnsi="Times New Roman" w:cs="Times New Roman"/>
            <w:b/>
            <w:bCs/>
            <w:sz w:val="28"/>
            <w:szCs w:val="28"/>
          </w:rPr>
          <w:t>Постановление</w:t>
        </w:r>
      </w:hyperlink>
      <w:proofErr w:type="gramStart"/>
      <w:r w:rsidR="000B6DCD" w:rsidRPr="000B6DCD">
        <w:rPr>
          <w:rFonts w:ascii="Times New Roman" w:hAnsi="Times New Roman" w:cs="Times New Roman"/>
          <w:b/>
          <w:bCs/>
          <w:sz w:val="28"/>
          <w:szCs w:val="28"/>
        </w:rPr>
        <w:t>м</w:t>
      </w:r>
      <w:proofErr w:type="gramEnd"/>
      <w:r w:rsidR="000B6DCD" w:rsidRPr="000B6DCD">
        <w:rPr>
          <w:rFonts w:ascii="Times New Roman" w:hAnsi="Times New Roman" w:cs="Times New Roman"/>
          <w:b/>
          <w:bCs/>
          <w:sz w:val="28"/>
          <w:szCs w:val="28"/>
        </w:rPr>
        <w:t xml:space="preserve"> Правительства Р</w:t>
      </w:r>
      <w:r w:rsidR="00104F05">
        <w:rPr>
          <w:rFonts w:ascii="Times New Roman" w:hAnsi="Times New Roman" w:cs="Times New Roman"/>
          <w:b/>
          <w:bCs/>
          <w:sz w:val="28"/>
          <w:szCs w:val="28"/>
        </w:rPr>
        <w:t xml:space="preserve">оссийской </w:t>
      </w:r>
      <w:r w:rsidR="000B6DCD" w:rsidRPr="000B6DCD">
        <w:rPr>
          <w:rFonts w:ascii="Times New Roman" w:hAnsi="Times New Roman" w:cs="Times New Roman"/>
          <w:b/>
          <w:bCs/>
          <w:sz w:val="28"/>
          <w:szCs w:val="28"/>
        </w:rPr>
        <w:t>Ф</w:t>
      </w:r>
      <w:r w:rsidR="00104F05">
        <w:rPr>
          <w:rFonts w:ascii="Times New Roman" w:hAnsi="Times New Roman" w:cs="Times New Roman"/>
          <w:b/>
          <w:bCs/>
          <w:sz w:val="28"/>
          <w:szCs w:val="28"/>
        </w:rPr>
        <w:t>едерации</w:t>
      </w:r>
      <w:r w:rsidR="000B6DCD" w:rsidRPr="000B6DCD">
        <w:rPr>
          <w:rFonts w:ascii="Times New Roman" w:hAnsi="Times New Roman" w:cs="Times New Roman"/>
          <w:b/>
          <w:bCs/>
          <w:sz w:val="28"/>
          <w:szCs w:val="28"/>
        </w:rPr>
        <w:t xml:space="preserve"> от 01.09.2018 № 1054 «О внесении изменений в некоторые акты Правительства Российской Федерации</w:t>
      </w:r>
      <w:r w:rsidR="000B6DCD" w:rsidRPr="000B6DCD">
        <w:rPr>
          <w:rFonts w:ascii="Times New Roman" w:hAnsi="Times New Roman" w:cs="Times New Roman"/>
          <w:bCs/>
          <w:sz w:val="28"/>
          <w:szCs w:val="28"/>
        </w:rPr>
        <w:t xml:space="preserve">» установлено, что Государственная регистрация рождения и смерти включена в рекомендуемый перечень государственных и муниципальных услуг, предоставление которых может быть организовано по принципу </w:t>
      </w:r>
      <w:r w:rsidR="00104F05">
        <w:rPr>
          <w:rFonts w:ascii="Times New Roman" w:hAnsi="Times New Roman" w:cs="Times New Roman"/>
          <w:bCs/>
          <w:sz w:val="28"/>
          <w:szCs w:val="28"/>
        </w:rPr>
        <w:t>«одного окна»</w:t>
      </w:r>
      <w:r w:rsidR="000B6DCD" w:rsidRPr="000B6DCD">
        <w:rPr>
          <w:rFonts w:ascii="Times New Roman" w:hAnsi="Times New Roman" w:cs="Times New Roman"/>
          <w:bCs/>
          <w:sz w:val="28"/>
          <w:szCs w:val="28"/>
        </w:rPr>
        <w:t xml:space="preserve"> в МФЦ.</w:t>
      </w:r>
    </w:p>
    <w:p w:rsidR="000B6DCD" w:rsidRDefault="000B6DCD" w:rsidP="00A27B36">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0B6DCD">
        <w:rPr>
          <w:rFonts w:ascii="Times New Roman" w:hAnsi="Times New Roman" w:cs="Times New Roman"/>
          <w:bCs/>
          <w:sz w:val="28"/>
          <w:szCs w:val="28"/>
        </w:rPr>
        <w:t>Соответствующие услуги предоставляются органами исполнительной власти субъектов РФ и органами местного самоуправления.</w:t>
      </w:r>
    </w:p>
    <w:p w:rsidR="000B6DCD" w:rsidRPr="000B6DCD" w:rsidRDefault="000B6DCD" w:rsidP="00A27B36">
      <w:pPr>
        <w:autoSpaceDE w:val="0"/>
        <w:autoSpaceDN w:val="0"/>
        <w:adjustRightInd w:val="0"/>
        <w:spacing w:after="0" w:line="240" w:lineRule="auto"/>
        <w:ind w:firstLine="709"/>
        <w:contextualSpacing/>
        <w:jc w:val="both"/>
        <w:rPr>
          <w:rFonts w:ascii="Times New Roman" w:hAnsi="Times New Roman" w:cs="Times New Roman"/>
          <w:bCs/>
          <w:sz w:val="28"/>
          <w:szCs w:val="28"/>
        </w:rPr>
      </w:pPr>
      <w:proofErr w:type="gramStart"/>
      <w:r w:rsidRPr="000B6DCD">
        <w:rPr>
          <w:rFonts w:ascii="Times New Roman" w:hAnsi="Times New Roman" w:cs="Times New Roman"/>
          <w:bCs/>
          <w:sz w:val="28"/>
          <w:szCs w:val="28"/>
        </w:rPr>
        <w:t xml:space="preserve">Одновременно исключен перечень аналогичных государственных услуг, предоставление которых в МФЦ без личной явки заявителя в органы ЗАГС, образованные органами государственной власти субъектов РФ, а также в органы местного самоуправления муниципальных районов, городских округов, городских и сельских поселений, на территории которых отсутствуют органы ЗАГС, наделенные полномочиями на государственную регистрацию актов гражданского состояния в соответствии с Федеральным законом </w:t>
      </w:r>
      <w:r w:rsidR="00104F05">
        <w:rPr>
          <w:rFonts w:ascii="Times New Roman" w:hAnsi="Times New Roman" w:cs="Times New Roman"/>
          <w:bCs/>
          <w:sz w:val="28"/>
          <w:szCs w:val="28"/>
        </w:rPr>
        <w:t>«</w:t>
      </w:r>
      <w:r w:rsidRPr="000B6DCD">
        <w:rPr>
          <w:rFonts w:ascii="Times New Roman" w:hAnsi="Times New Roman" w:cs="Times New Roman"/>
          <w:bCs/>
          <w:sz w:val="28"/>
          <w:szCs w:val="28"/>
        </w:rPr>
        <w:t>Об актах гражданского состояния</w:t>
      </w:r>
      <w:proofErr w:type="gramEnd"/>
      <w:r w:rsidR="00104F05">
        <w:rPr>
          <w:rFonts w:ascii="Times New Roman" w:hAnsi="Times New Roman" w:cs="Times New Roman"/>
          <w:bCs/>
          <w:sz w:val="28"/>
          <w:szCs w:val="28"/>
        </w:rPr>
        <w:t>»</w:t>
      </w:r>
      <w:r w:rsidRPr="000B6DCD">
        <w:rPr>
          <w:rFonts w:ascii="Times New Roman" w:hAnsi="Times New Roman" w:cs="Times New Roman"/>
          <w:bCs/>
          <w:sz w:val="28"/>
          <w:szCs w:val="28"/>
        </w:rPr>
        <w:t>, организуется в порядке эксперимента.</w:t>
      </w:r>
    </w:p>
    <w:p w:rsidR="002B7546" w:rsidRPr="00394D4C" w:rsidRDefault="002D0102" w:rsidP="00A27B36">
      <w:pPr>
        <w:pStyle w:val="a3"/>
        <w:numPr>
          <w:ilvl w:val="0"/>
          <w:numId w:val="31"/>
        </w:numPr>
        <w:autoSpaceDE w:val="0"/>
        <w:autoSpaceDN w:val="0"/>
        <w:adjustRightInd w:val="0"/>
        <w:spacing w:after="0" w:line="240" w:lineRule="auto"/>
        <w:ind w:left="0" w:firstLine="709"/>
        <w:jc w:val="both"/>
        <w:rPr>
          <w:rFonts w:ascii="Times New Roman" w:hAnsi="Times New Roman" w:cs="Times New Roman"/>
          <w:bCs/>
          <w:sz w:val="28"/>
          <w:szCs w:val="28"/>
        </w:rPr>
      </w:pPr>
      <w:hyperlink r:id="rId13" w:history="1">
        <w:r w:rsidR="002B7546" w:rsidRPr="00394D4C">
          <w:rPr>
            <w:rFonts w:ascii="Times New Roman" w:hAnsi="Times New Roman" w:cs="Times New Roman"/>
            <w:b/>
            <w:sz w:val="28"/>
            <w:szCs w:val="28"/>
          </w:rPr>
          <w:t>Приказ</w:t>
        </w:r>
      </w:hyperlink>
      <w:r w:rsidR="002B7546" w:rsidRPr="00394D4C">
        <w:rPr>
          <w:rFonts w:ascii="Times New Roman" w:hAnsi="Times New Roman" w:cs="Times New Roman"/>
          <w:b/>
          <w:sz w:val="28"/>
          <w:szCs w:val="28"/>
        </w:rPr>
        <w:t>ом Минэнерго России от 14.09.2018 № 770 «Об утверждении Методических рекомендаций по внедрению целевой модели рынка тепловой энергии на территории поселения, городского округа»</w:t>
      </w:r>
      <w:r w:rsidR="002B7546" w:rsidRPr="00394D4C">
        <w:rPr>
          <w:rFonts w:ascii="Times New Roman" w:hAnsi="Times New Roman" w:cs="Times New Roman"/>
          <w:sz w:val="28"/>
          <w:szCs w:val="28"/>
        </w:rPr>
        <w:t xml:space="preserve"> </w:t>
      </w:r>
      <w:r w:rsidR="002B7546" w:rsidRPr="00394D4C">
        <w:rPr>
          <w:rFonts w:ascii="Times New Roman" w:hAnsi="Times New Roman" w:cs="Times New Roman"/>
          <w:bCs/>
          <w:sz w:val="28"/>
          <w:szCs w:val="28"/>
        </w:rPr>
        <w:t xml:space="preserve">разработаны рекомендации по внедрению целевой модели рынка тепловой энергии на территории поселения, городского округа. </w:t>
      </w:r>
    </w:p>
    <w:p w:rsidR="002B7546" w:rsidRPr="00394D4C" w:rsidRDefault="002B7546" w:rsidP="00A27B3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4D4C">
        <w:rPr>
          <w:rFonts w:ascii="Times New Roman" w:hAnsi="Times New Roman" w:cs="Times New Roman"/>
          <w:sz w:val="28"/>
          <w:szCs w:val="28"/>
        </w:rPr>
        <w:lastRenderedPageBreak/>
        <w:t xml:space="preserve">Указывается, что для внедрения целевой модели рынка тепловой энергии на территории поселения, городского округа исполнительно-распорядительный орган муниципального образования направляет в Минэнерго России согласованное с органом исполнительной власти субъекта РФ обращение и документы, подтверждающие соответствие поселения, городского округа критериям ценовых зон теплоснабжения, установленных Минэнерго России. До направления обращения органу местного самоуправления и единой теплоснабжающей организации рекомендуется провести объективный и всесторонний анализ последствий отнесения поселения, городского округа к ценовой зоне теплоснабжения, в частности, провести оценку ценовых (тарифных), финансовых последствий, оценить планируемое повышение эффективности теплоснабжения. </w:t>
      </w:r>
    </w:p>
    <w:p w:rsidR="002B7546" w:rsidRDefault="002B7546" w:rsidP="00A27B3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94D4C">
        <w:rPr>
          <w:rFonts w:ascii="Times New Roman" w:hAnsi="Times New Roman" w:cs="Times New Roman"/>
          <w:sz w:val="28"/>
          <w:szCs w:val="28"/>
        </w:rPr>
        <w:t>Органам местного самоуправления рекомендуется подписать с единой теплоснабжающей организацией предварительное соглашение об исполнении схемы теплоснабжения, копия которого может быть приложена к обращению и иным документам, подтверждающим соответствие поселения, городского округа критериям ценовых зон теплоснабжения. В приложениях приводятся рекомендуемые формы необходимых документов.</w:t>
      </w:r>
    </w:p>
    <w:p w:rsidR="000B6DCD" w:rsidRPr="000B6DCD" w:rsidRDefault="000B6DCD" w:rsidP="000B6DCD">
      <w:pPr>
        <w:pStyle w:val="a3"/>
        <w:autoSpaceDE w:val="0"/>
        <w:autoSpaceDN w:val="0"/>
        <w:adjustRightInd w:val="0"/>
        <w:spacing w:after="0" w:line="240" w:lineRule="auto"/>
        <w:ind w:left="1260"/>
        <w:jc w:val="both"/>
        <w:rPr>
          <w:rFonts w:ascii="Times New Roman" w:hAnsi="Times New Roman" w:cs="Times New Roman"/>
          <w:sz w:val="28"/>
          <w:szCs w:val="28"/>
        </w:rPr>
      </w:pPr>
    </w:p>
    <w:p w:rsidR="00723DDE" w:rsidRPr="00394D4C" w:rsidRDefault="00723DDE" w:rsidP="000B6DCD">
      <w:pPr>
        <w:autoSpaceDE w:val="0"/>
        <w:autoSpaceDN w:val="0"/>
        <w:adjustRightInd w:val="0"/>
        <w:spacing w:after="0" w:line="240" w:lineRule="auto"/>
        <w:jc w:val="both"/>
        <w:rPr>
          <w:rFonts w:ascii="Times New Roman" w:hAnsi="Times New Roman" w:cs="Times New Roman"/>
          <w:sz w:val="28"/>
          <w:szCs w:val="28"/>
          <w:u w:val="single"/>
        </w:rPr>
      </w:pPr>
    </w:p>
    <w:p w:rsidR="00926CE8" w:rsidRDefault="00A05428" w:rsidP="003C063B">
      <w:pPr>
        <w:spacing w:after="0" w:line="240" w:lineRule="auto"/>
        <w:ind w:firstLine="709"/>
        <w:jc w:val="center"/>
        <w:rPr>
          <w:rFonts w:ascii="Times New Roman" w:hAnsi="Times New Roman" w:cs="Times New Roman"/>
          <w:i/>
          <w:sz w:val="28"/>
          <w:szCs w:val="28"/>
        </w:rPr>
      </w:pPr>
      <w:r w:rsidRPr="00394D4C">
        <w:rPr>
          <w:rFonts w:ascii="Times New Roman" w:hAnsi="Times New Roman" w:cs="Times New Roman"/>
          <w:i/>
          <w:sz w:val="28"/>
          <w:szCs w:val="28"/>
        </w:rPr>
        <w:t>И</w:t>
      </w:r>
      <w:r w:rsidR="001F2164" w:rsidRPr="00394D4C">
        <w:rPr>
          <w:rFonts w:ascii="Times New Roman" w:hAnsi="Times New Roman" w:cs="Times New Roman"/>
          <w:i/>
          <w:sz w:val="28"/>
          <w:szCs w:val="28"/>
        </w:rPr>
        <w:t>зменения</w:t>
      </w:r>
      <w:r w:rsidRPr="00394D4C">
        <w:rPr>
          <w:rFonts w:ascii="Times New Roman" w:hAnsi="Times New Roman" w:cs="Times New Roman"/>
          <w:i/>
          <w:sz w:val="28"/>
          <w:szCs w:val="28"/>
        </w:rPr>
        <w:t>, внесенные в</w:t>
      </w:r>
      <w:r w:rsidR="001F2164" w:rsidRPr="00394D4C">
        <w:rPr>
          <w:rFonts w:ascii="Times New Roman" w:hAnsi="Times New Roman" w:cs="Times New Roman"/>
          <w:i/>
          <w:sz w:val="28"/>
          <w:szCs w:val="28"/>
        </w:rPr>
        <w:t xml:space="preserve"> </w:t>
      </w:r>
      <w:r w:rsidR="00246F84" w:rsidRPr="00394D4C">
        <w:rPr>
          <w:rFonts w:ascii="Times New Roman" w:hAnsi="Times New Roman" w:cs="Times New Roman"/>
          <w:i/>
          <w:sz w:val="28"/>
          <w:szCs w:val="28"/>
        </w:rPr>
        <w:t>законодательство</w:t>
      </w:r>
      <w:r w:rsidR="001F2164" w:rsidRPr="00394D4C">
        <w:rPr>
          <w:rFonts w:ascii="Times New Roman" w:hAnsi="Times New Roman" w:cs="Times New Roman"/>
          <w:i/>
          <w:sz w:val="28"/>
          <w:szCs w:val="28"/>
        </w:rPr>
        <w:t xml:space="preserve"> Республики Коми.</w:t>
      </w:r>
    </w:p>
    <w:p w:rsidR="00394D4C" w:rsidRPr="00394D4C" w:rsidRDefault="00394D4C" w:rsidP="003C063B">
      <w:pPr>
        <w:spacing w:after="0" w:line="240" w:lineRule="auto"/>
        <w:ind w:firstLine="709"/>
        <w:jc w:val="center"/>
        <w:rPr>
          <w:rFonts w:ascii="Times New Roman" w:hAnsi="Times New Roman" w:cs="Times New Roman"/>
          <w:sz w:val="28"/>
          <w:szCs w:val="28"/>
        </w:rPr>
      </w:pPr>
    </w:p>
    <w:p w:rsidR="00394D4C" w:rsidRPr="003C063B" w:rsidRDefault="002D0102" w:rsidP="00367FDE">
      <w:pPr>
        <w:pStyle w:val="a3"/>
        <w:numPr>
          <w:ilvl w:val="0"/>
          <w:numId w:val="38"/>
        </w:numPr>
        <w:autoSpaceDE w:val="0"/>
        <w:autoSpaceDN w:val="0"/>
        <w:adjustRightInd w:val="0"/>
        <w:spacing w:after="0" w:line="240" w:lineRule="auto"/>
        <w:ind w:left="0" w:firstLine="709"/>
        <w:jc w:val="both"/>
        <w:rPr>
          <w:rFonts w:ascii="Times New Roman" w:hAnsi="Times New Roman" w:cs="Times New Roman"/>
          <w:sz w:val="28"/>
          <w:szCs w:val="28"/>
        </w:rPr>
      </w:pPr>
      <w:hyperlink r:id="rId14" w:history="1">
        <w:proofErr w:type="gramStart"/>
        <w:r w:rsidR="00394D4C" w:rsidRPr="003C063B">
          <w:rPr>
            <w:rFonts w:ascii="Times New Roman" w:hAnsi="Times New Roman" w:cs="Times New Roman"/>
            <w:b/>
            <w:sz w:val="28"/>
            <w:szCs w:val="28"/>
          </w:rPr>
          <w:t>Постановление</w:t>
        </w:r>
      </w:hyperlink>
      <w:r w:rsidR="00394D4C" w:rsidRPr="003C063B">
        <w:rPr>
          <w:rFonts w:ascii="Times New Roman" w:hAnsi="Times New Roman" w:cs="Times New Roman"/>
          <w:b/>
          <w:sz w:val="28"/>
          <w:szCs w:val="28"/>
        </w:rPr>
        <w:t>м Правительства Р</w:t>
      </w:r>
      <w:r w:rsidR="00BC01F7">
        <w:rPr>
          <w:rFonts w:ascii="Times New Roman" w:hAnsi="Times New Roman" w:cs="Times New Roman"/>
          <w:b/>
          <w:sz w:val="28"/>
          <w:szCs w:val="28"/>
        </w:rPr>
        <w:t xml:space="preserve">еспублики </w:t>
      </w:r>
      <w:r w:rsidR="00394D4C" w:rsidRPr="003C063B">
        <w:rPr>
          <w:rFonts w:ascii="Times New Roman" w:hAnsi="Times New Roman" w:cs="Times New Roman"/>
          <w:b/>
          <w:sz w:val="28"/>
          <w:szCs w:val="28"/>
        </w:rPr>
        <w:t>К</w:t>
      </w:r>
      <w:r w:rsidR="00BC01F7">
        <w:rPr>
          <w:rFonts w:ascii="Times New Roman" w:hAnsi="Times New Roman" w:cs="Times New Roman"/>
          <w:b/>
          <w:sz w:val="28"/>
          <w:szCs w:val="28"/>
        </w:rPr>
        <w:t>оми</w:t>
      </w:r>
      <w:r w:rsidR="00394D4C" w:rsidRPr="003C063B">
        <w:rPr>
          <w:rFonts w:ascii="Times New Roman" w:hAnsi="Times New Roman" w:cs="Times New Roman"/>
          <w:b/>
          <w:sz w:val="28"/>
          <w:szCs w:val="28"/>
        </w:rPr>
        <w:t xml:space="preserve"> от 12.09.2018 № 395 «Об утверждении Порядка принятия решений по вопросам, предусмотренным пунктами 1 - 3 части 5 статьи 189 Жилищного кодекса Российской Федерации, в случае возникновения аварии, иных чрезвычайных ситуаций природного или техногенного характера»</w:t>
      </w:r>
      <w:r w:rsidR="00394D4C" w:rsidRPr="003C063B">
        <w:rPr>
          <w:rFonts w:ascii="Times New Roman" w:hAnsi="Times New Roman" w:cs="Times New Roman"/>
          <w:sz w:val="28"/>
          <w:szCs w:val="28"/>
        </w:rPr>
        <w:t xml:space="preserve"> установлено, что решение по вопросам, предусмотренным пунктами 1 - 3 части 5 статьи 189 Жилищного кодекса Российской Федерации, в случае возникновения аварии, иных</w:t>
      </w:r>
      <w:proofErr w:type="gramEnd"/>
      <w:r w:rsidR="00394D4C" w:rsidRPr="003C063B">
        <w:rPr>
          <w:rFonts w:ascii="Times New Roman" w:hAnsi="Times New Roman" w:cs="Times New Roman"/>
          <w:sz w:val="28"/>
          <w:szCs w:val="28"/>
        </w:rPr>
        <w:t xml:space="preserve"> </w:t>
      </w:r>
      <w:proofErr w:type="gramStart"/>
      <w:r w:rsidR="00394D4C" w:rsidRPr="003C063B">
        <w:rPr>
          <w:rFonts w:ascii="Times New Roman" w:hAnsi="Times New Roman" w:cs="Times New Roman"/>
          <w:sz w:val="28"/>
          <w:szCs w:val="28"/>
        </w:rPr>
        <w:t>чрезвычайных ситуаций природного или техногенного характера принимается региональным оператором Республики Коми, осуществляющим деятельность, направленную на обеспечение проведения капитального ремонта общего имущества в многоквартирных домах, расположенных на территории Республики Коми, на основании соответствующего обращения органа местного самоуправления муниципального образования в Республике Коми, на территории которого находится такой многоквартирный дом, и документов, направляемых в адрес регионального оператора в срок, не превышающий 15</w:t>
      </w:r>
      <w:proofErr w:type="gramEnd"/>
      <w:r w:rsidR="00394D4C" w:rsidRPr="003C063B">
        <w:rPr>
          <w:rFonts w:ascii="Times New Roman" w:hAnsi="Times New Roman" w:cs="Times New Roman"/>
          <w:sz w:val="28"/>
          <w:szCs w:val="28"/>
        </w:rPr>
        <w:t xml:space="preserve"> календарных дней со дня возникновения аварии, иных чрезвычайных ситуаций природного или техногенного характера.</w:t>
      </w:r>
    </w:p>
    <w:p w:rsidR="00394D4C" w:rsidRPr="00394D4C" w:rsidRDefault="00394D4C" w:rsidP="003C063B">
      <w:pPr>
        <w:pStyle w:val="a3"/>
        <w:autoSpaceDE w:val="0"/>
        <w:autoSpaceDN w:val="0"/>
        <w:adjustRightInd w:val="0"/>
        <w:spacing w:before="220" w:after="0" w:line="240" w:lineRule="auto"/>
        <w:ind w:left="0" w:firstLine="709"/>
        <w:jc w:val="both"/>
        <w:rPr>
          <w:rFonts w:ascii="Times New Roman" w:hAnsi="Times New Roman" w:cs="Times New Roman"/>
          <w:sz w:val="28"/>
          <w:szCs w:val="28"/>
        </w:rPr>
      </w:pPr>
      <w:r w:rsidRPr="00394D4C">
        <w:rPr>
          <w:rFonts w:ascii="Times New Roman" w:hAnsi="Times New Roman" w:cs="Times New Roman"/>
          <w:sz w:val="28"/>
          <w:szCs w:val="28"/>
        </w:rPr>
        <w:t xml:space="preserve">В перечень документов, прилагаемых к обращению органа местного самоуправления, включены: копия решения органа местного самоуправления о введении режима чрезвычайной ситуации в случае введения режима чрезвычайной ситуации муниципального характера; </w:t>
      </w:r>
      <w:proofErr w:type="gramStart"/>
      <w:r w:rsidRPr="00394D4C">
        <w:rPr>
          <w:rFonts w:ascii="Times New Roman" w:hAnsi="Times New Roman" w:cs="Times New Roman"/>
          <w:sz w:val="28"/>
          <w:szCs w:val="28"/>
        </w:rPr>
        <w:t xml:space="preserve">копия акта </w:t>
      </w:r>
      <w:r w:rsidRPr="00394D4C">
        <w:rPr>
          <w:rFonts w:ascii="Times New Roman" w:hAnsi="Times New Roman" w:cs="Times New Roman"/>
          <w:sz w:val="28"/>
          <w:szCs w:val="28"/>
        </w:rPr>
        <w:lastRenderedPageBreak/>
        <w:t>комиссионного обследования многоквартирного дома, подтверждающего повреждение общего имущества в многоквартирном доме в результате возникновения аварии, иных чрезвычайных ситуаций природного или техногенного характера и необходимость проведения капитального ремонта общего имущества в многоквартирном доме, подписанного представителями органа местного самоуправления и лица, осуществляющего управление многоквартирным домом или оказание услуг и (или) выполнение работ по содержанию и ремонту многоквартирного дома (собственников помещений</w:t>
      </w:r>
      <w:proofErr w:type="gramEnd"/>
      <w:r w:rsidRPr="00394D4C">
        <w:rPr>
          <w:rFonts w:ascii="Times New Roman" w:hAnsi="Times New Roman" w:cs="Times New Roman"/>
          <w:sz w:val="28"/>
          <w:szCs w:val="28"/>
        </w:rPr>
        <w:t xml:space="preserve"> в случае непосредственного управления многоквартирным домом собственниками помещений).</w:t>
      </w:r>
    </w:p>
    <w:p w:rsidR="00904917" w:rsidRPr="00394D4C" w:rsidRDefault="002D0102" w:rsidP="00597B3B">
      <w:pPr>
        <w:pStyle w:val="a3"/>
        <w:numPr>
          <w:ilvl w:val="0"/>
          <w:numId w:val="38"/>
        </w:numPr>
        <w:autoSpaceDE w:val="0"/>
        <w:autoSpaceDN w:val="0"/>
        <w:adjustRightInd w:val="0"/>
        <w:spacing w:after="0" w:line="240" w:lineRule="auto"/>
        <w:ind w:left="0" w:firstLine="709"/>
        <w:jc w:val="both"/>
        <w:rPr>
          <w:rFonts w:ascii="Times New Roman" w:hAnsi="Times New Roman" w:cs="Times New Roman"/>
          <w:bCs/>
          <w:sz w:val="28"/>
          <w:szCs w:val="28"/>
        </w:rPr>
      </w:pPr>
      <w:hyperlink r:id="rId15" w:history="1">
        <w:r w:rsidR="00904917" w:rsidRPr="00394D4C">
          <w:rPr>
            <w:rFonts w:ascii="Times New Roman" w:hAnsi="Times New Roman" w:cs="Times New Roman"/>
            <w:b/>
            <w:bCs/>
            <w:sz w:val="28"/>
            <w:szCs w:val="28"/>
          </w:rPr>
          <w:t>Указ</w:t>
        </w:r>
      </w:hyperlink>
      <w:r w:rsidR="00904917" w:rsidRPr="00394D4C">
        <w:rPr>
          <w:rFonts w:ascii="Times New Roman" w:hAnsi="Times New Roman" w:cs="Times New Roman"/>
          <w:b/>
          <w:bCs/>
          <w:sz w:val="28"/>
          <w:szCs w:val="28"/>
        </w:rPr>
        <w:t>ом Главы Р</w:t>
      </w:r>
      <w:r w:rsidR="00BC01F7">
        <w:rPr>
          <w:rFonts w:ascii="Times New Roman" w:hAnsi="Times New Roman" w:cs="Times New Roman"/>
          <w:b/>
          <w:bCs/>
          <w:sz w:val="28"/>
          <w:szCs w:val="28"/>
        </w:rPr>
        <w:t xml:space="preserve">еспублики </w:t>
      </w:r>
      <w:r w:rsidR="00904917" w:rsidRPr="00394D4C">
        <w:rPr>
          <w:rFonts w:ascii="Times New Roman" w:hAnsi="Times New Roman" w:cs="Times New Roman"/>
          <w:b/>
          <w:bCs/>
          <w:sz w:val="28"/>
          <w:szCs w:val="28"/>
        </w:rPr>
        <w:t>К</w:t>
      </w:r>
      <w:r w:rsidR="00BC01F7">
        <w:rPr>
          <w:rFonts w:ascii="Times New Roman" w:hAnsi="Times New Roman" w:cs="Times New Roman"/>
          <w:b/>
          <w:bCs/>
          <w:sz w:val="28"/>
          <w:szCs w:val="28"/>
        </w:rPr>
        <w:t>оми</w:t>
      </w:r>
      <w:r w:rsidR="00904917" w:rsidRPr="00394D4C">
        <w:rPr>
          <w:rFonts w:ascii="Times New Roman" w:hAnsi="Times New Roman" w:cs="Times New Roman"/>
          <w:b/>
          <w:bCs/>
          <w:sz w:val="28"/>
          <w:szCs w:val="28"/>
        </w:rPr>
        <w:t xml:space="preserve"> от 29.08.2018 № 64 «Об утверждении региональной программы «Противодействие коррупции в Республике Коми (2018 - 2020 годы)» </w:t>
      </w:r>
      <w:r w:rsidR="00904917" w:rsidRPr="00394D4C">
        <w:rPr>
          <w:rFonts w:ascii="Times New Roman" w:hAnsi="Times New Roman" w:cs="Times New Roman"/>
          <w:bCs/>
          <w:sz w:val="28"/>
          <w:szCs w:val="28"/>
        </w:rPr>
        <w:t xml:space="preserve">разработана программа в целях </w:t>
      </w:r>
      <w:proofErr w:type="gramStart"/>
      <w:r w:rsidR="00904917" w:rsidRPr="00394D4C">
        <w:rPr>
          <w:rFonts w:ascii="Times New Roman" w:hAnsi="Times New Roman" w:cs="Times New Roman"/>
          <w:bCs/>
          <w:sz w:val="28"/>
          <w:szCs w:val="28"/>
        </w:rPr>
        <w:t>совершенствования системы мер противодействия коррупции</w:t>
      </w:r>
      <w:proofErr w:type="gramEnd"/>
      <w:r w:rsidR="00904917" w:rsidRPr="00394D4C">
        <w:rPr>
          <w:rFonts w:ascii="Times New Roman" w:hAnsi="Times New Roman" w:cs="Times New Roman"/>
          <w:bCs/>
          <w:sz w:val="28"/>
          <w:szCs w:val="28"/>
        </w:rPr>
        <w:t xml:space="preserve"> в Республике Коми. </w:t>
      </w:r>
      <w:proofErr w:type="gramStart"/>
      <w:r w:rsidR="00904917" w:rsidRPr="00394D4C">
        <w:rPr>
          <w:rFonts w:ascii="Times New Roman" w:hAnsi="Times New Roman" w:cs="Times New Roman"/>
          <w:bCs/>
          <w:sz w:val="28"/>
          <w:szCs w:val="28"/>
        </w:rPr>
        <w:t>К задачам Программы отнесены: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Республике Коми, выявление и устранение коррупционных рисков; повышение эффективности противодействия коррупции и совершенствование антикоррупционных механизмов в реализации кадровой политики государственных органов Республики Коми, органов местного самоуправления в Республике Коми;</w:t>
      </w:r>
      <w:proofErr w:type="gramEnd"/>
      <w:r w:rsidR="00904917" w:rsidRPr="00394D4C">
        <w:rPr>
          <w:rFonts w:ascii="Times New Roman" w:hAnsi="Times New Roman" w:cs="Times New Roman"/>
          <w:bCs/>
          <w:sz w:val="28"/>
          <w:szCs w:val="28"/>
        </w:rPr>
        <w:t xml:space="preserve"> </w:t>
      </w:r>
      <w:proofErr w:type="gramStart"/>
      <w:r w:rsidR="00904917" w:rsidRPr="00394D4C">
        <w:rPr>
          <w:rFonts w:ascii="Times New Roman" w:hAnsi="Times New Roman" w:cs="Times New Roman"/>
          <w:bCs/>
          <w:sz w:val="28"/>
          <w:szCs w:val="28"/>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государственных органах Республики Коми, органах местного самоуправления в Республике Коми, государственных учреждениях Республики Коми, государственных унитарных предприятиях Республики Коми, муниципальных учреждениях в Республике Коми, муниципальных унитарных предприятиях в Республике Коми, популяризацию в обществе антикоррупционных стандартов и развитие общественного правосознания, и др.</w:t>
      </w:r>
      <w:proofErr w:type="gramEnd"/>
    </w:p>
    <w:p w:rsidR="00904917" w:rsidRDefault="00904917" w:rsidP="003C063B">
      <w:pPr>
        <w:autoSpaceDE w:val="0"/>
        <w:autoSpaceDN w:val="0"/>
        <w:adjustRightInd w:val="0"/>
        <w:spacing w:after="0" w:line="240" w:lineRule="auto"/>
        <w:ind w:firstLine="709"/>
        <w:jc w:val="both"/>
        <w:rPr>
          <w:rFonts w:ascii="Times New Roman" w:hAnsi="Times New Roman" w:cs="Times New Roman"/>
          <w:sz w:val="28"/>
          <w:szCs w:val="28"/>
        </w:rPr>
      </w:pPr>
      <w:r w:rsidRPr="00394D4C">
        <w:rPr>
          <w:rFonts w:ascii="Times New Roman" w:hAnsi="Times New Roman" w:cs="Times New Roman"/>
          <w:sz w:val="28"/>
          <w:szCs w:val="28"/>
        </w:rPr>
        <w:t xml:space="preserve">Данный документ начал действовать с </w:t>
      </w:r>
      <w:hyperlink r:id="rId16" w:history="1">
        <w:r w:rsidRPr="00394D4C">
          <w:rPr>
            <w:rFonts w:ascii="Times New Roman" w:hAnsi="Times New Roman" w:cs="Times New Roman"/>
            <w:sz w:val="28"/>
            <w:szCs w:val="28"/>
          </w:rPr>
          <w:t>29.08.2018</w:t>
        </w:r>
      </w:hyperlink>
      <w:r w:rsidRPr="00394D4C">
        <w:rPr>
          <w:rFonts w:ascii="Times New Roman" w:hAnsi="Times New Roman" w:cs="Times New Roman"/>
          <w:sz w:val="28"/>
          <w:szCs w:val="28"/>
        </w:rPr>
        <w:t>.</w:t>
      </w:r>
    </w:p>
    <w:p w:rsidR="00A27B36" w:rsidRPr="00394D4C" w:rsidRDefault="002D0102" w:rsidP="00A27B36">
      <w:pPr>
        <w:pStyle w:val="a3"/>
        <w:numPr>
          <w:ilvl w:val="0"/>
          <w:numId w:val="43"/>
        </w:numPr>
        <w:autoSpaceDE w:val="0"/>
        <w:autoSpaceDN w:val="0"/>
        <w:adjustRightInd w:val="0"/>
        <w:spacing w:after="0" w:line="240" w:lineRule="auto"/>
        <w:ind w:left="0" w:firstLine="709"/>
        <w:jc w:val="both"/>
        <w:rPr>
          <w:rFonts w:ascii="Times New Roman" w:hAnsi="Times New Roman" w:cs="Times New Roman"/>
          <w:sz w:val="28"/>
          <w:szCs w:val="28"/>
        </w:rPr>
      </w:pPr>
      <w:hyperlink r:id="rId17" w:history="1">
        <w:proofErr w:type="gramStart"/>
        <w:r w:rsidR="00A27B36" w:rsidRPr="00394D4C">
          <w:rPr>
            <w:rFonts w:ascii="Times New Roman" w:hAnsi="Times New Roman" w:cs="Times New Roman"/>
            <w:b/>
            <w:sz w:val="28"/>
            <w:szCs w:val="28"/>
          </w:rPr>
          <w:t>Приказ</w:t>
        </w:r>
      </w:hyperlink>
      <w:r>
        <w:rPr>
          <w:rFonts w:ascii="Times New Roman" w:hAnsi="Times New Roman" w:cs="Times New Roman"/>
          <w:b/>
          <w:sz w:val="28"/>
          <w:szCs w:val="28"/>
        </w:rPr>
        <w:t>ом</w:t>
      </w:r>
      <w:r w:rsidR="00A27B36" w:rsidRPr="00394D4C">
        <w:rPr>
          <w:rFonts w:ascii="Times New Roman" w:hAnsi="Times New Roman" w:cs="Times New Roman"/>
          <w:b/>
          <w:sz w:val="28"/>
          <w:szCs w:val="28"/>
        </w:rPr>
        <w:t xml:space="preserve"> Минстроя Республики Коми от 16.08.2018 № 353-од «Об утверждении форм соглашений о предоставлении из республиканского бюджета Республики Коми субсидий на реконструкцию, капитальный ремонт и ремонт автомобильных дорог общего пользования местного значения»</w:t>
      </w:r>
      <w:r w:rsidR="00A27B36" w:rsidRPr="00394D4C">
        <w:rPr>
          <w:rFonts w:ascii="Times New Roman" w:hAnsi="Times New Roman" w:cs="Times New Roman"/>
          <w:sz w:val="28"/>
          <w:szCs w:val="28"/>
        </w:rPr>
        <w:t xml:space="preserve"> утверждены формы соглашений о предоставлении субсидий из республиканского бюджета Республики Коми бюджету городского округа (муниципального района) на реконструкцию, капитальный ремонт и ремонт автомобильных дорог общего пользования местного значения</w:t>
      </w:r>
      <w:proofErr w:type="gramEnd"/>
      <w:r w:rsidR="00A27B36" w:rsidRPr="00394D4C">
        <w:rPr>
          <w:rFonts w:ascii="Times New Roman" w:hAnsi="Times New Roman" w:cs="Times New Roman"/>
          <w:sz w:val="28"/>
          <w:szCs w:val="28"/>
        </w:rPr>
        <w:t xml:space="preserve"> </w:t>
      </w:r>
      <w:proofErr w:type="gramStart"/>
      <w:r w:rsidR="00A27B36" w:rsidRPr="00394D4C">
        <w:rPr>
          <w:rFonts w:ascii="Times New Roman" w:hAnsi="Times New Roman" w:cs="Times New Roman"/>
          <w:sz w:val="28"/>
          <w:szCs w:val="28"/>
        </w:rPr>
        <w:t xml:space="preserve">городского округа (муниципального района, в котором субсидии предоставляются на реконструкцию, капитальный ремонт и ремонт автомобильных дорог местного значения муниципального района); на реконструкцию, капитальный ремонт и ремонт автомобильных дорог общего </w:t>
      </w:r>
      <w:r w:rsidR="00A27B36" w:rsidRPr="00394D4C">
        <w:rPr>
          <w:rFonts w:ascii="Times New Roman" w:hAnsi="Times New Roman" w:cs="Times New Roman"/>
          <w:sz w:val="28"/>
          <w:szCs w:val="28"/>
        </w:rPr>
        <w:lastRenderedPageBreak/>
        <w:t>пользования местного значения (для муниципальных районов, в которых субсидии предоставляются на реконструкцию, капитальный ремонт и ремонт автомобильных дорог местного значения муниципального района и (или) городских поселений);</w:t>
      </w:r>
      <w:proofErr w:type="gramEnd"/>
      <w:r w:rsidR="00A27B36" w:rsidRPr="00394D4C">
        <w:rPr>
          <w:rFonts w:ascii="Times New Roman" w:hAnsi="Times New Roman" w:cs="Times New Roman"/>
          <w:sz w:val="28"/>
          <w:szCs w:val="28"/>
        </w:rPr>
        <w:t xml:space="preserve"> на реконструкцию, капитальный ремонт и ремонт автомобильных дорог общего пользования местного значения (для городских округов (муниципальных районов), в которых функции по реконструкции, капитальному ремонту и ремонту объектов, указанных в соглашении, осуществляет муниципальное бюджетное учреждение); </w:t>
      </w:r>
      <w:proofErr w:type="gramStart"/>
      <w:r w:rsidR="00A27B36" w:rsidRPr="00394D4C">
        <w:rPr>
          <w:rFonts w:ascii="Times New Roman" w:hAnsi="Times New Roman" w:cs="Times New Roman"/>
          <w:sz w:val="28"/>
          <w:szCs w:val="28"/>
        </w:rPr>
        <w:t xml:space="preserve">на реконструкцию, капитальный ремонт и ремонт автомобильных дорог общего пользования местного значения (для муниципальных районов, в которых в соответствии с частью 2 статьи 34 Федерального закона от 06.10.2003 </w:t>
      </w:r>
      <w:r>
        <w:rPr>
          <w:rFonts w:ascii="Times New Roman" w:hAnsi="Times New Roman" w:cs="Times New Roman"/>
          <w:sz w:val="28"/>
          <w:szCs w:val="28"/>
        </w:rPr>
        <w:t>№ 131-ФЗ «</w:t>
      </w:r>
      <w:r w:rsidR="00A27B36" w:rsidRPr="00394D4C">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00A27B36" w:rsidRPr="00394D4C">
        <w:rPr>
          <w:rFonts w:ascii="Times New Roman" w:hAnsi="Times New Roman" w:cs="Times New Roman"/>
          <w:sz w:val="28"/>
          <w:szCs w:val="28"/>
        </w:rPr>
        <w:t xml:space="preserve"> уставами муниципального района и поселения, являющегося административным центром муниципального района, предусмотрено образование местной администрации муниципального района, на которую возлагается исполнение полномочий местной</w:t>
      </w:r>
      <w:proofErr w:type="gramEnd"/>
      <w:r w:rsidR="00A27B36" w:rsidRPr="00394D4C">
        <w:rPr>
          <w:rFonts w:ascii="Times New Roman" w:hAnsi="Times New Roman" w:cs="Times New Roman"/>
          <w:sz w:val="28"/>
          <w:szCs w:val="28"/>
        </w:rPr>
        <w:t xml:space="preserve"> администрации указанного поселения).</w:t>
      </w:r>
    </w:p>
    <w:p w:rsidR="00DC3005" w:rsidRPr="00A27B36" w:rsidRDefault="002D0102" w:rsidP="00597B3B">
      <w:pPr>
        <w:pStyle w:val="a3"/>
        <w:numPr>
          <w:ilvl w:val="0"/>
          <w:numId w:val="38"/>
        </w:numPr>
        <w:autoSpaceDE w:val="0"/>
        <w:autoSpaceDN w:val="0"/>
        <w:adjustRightInd w:val="0"/>
        <w:spacing w:after="0" w:line="240" w:lineRule="auto"/>
        <w:ind w:left="0" w:firstLine="709"/>
        <w:jc w:val="both"/>
        <w:rPr>
          <w:rFonts w:ascii="Times New Roman" w:hAnsi="Times New Roman" w:cs="Times New Roman"/>
          <w:b/>
          <w:sz w:val="28"/>
          <w:szCs w:val="28"/>
        </w:rPr>
      </w:pPr>
      <w:hyperlink r:id="rId18" w:history="1">
        <w:proofErr w:type="gramStart"/>
        <w:r w:rsidR="00DC3005" w:rsidRPr="00394D4C">
          <w:rPr>
            <w:rFonts w:ascii="Times New Roman" w:hAnsi="Times New Roman" w:cs="Times New Roman"/>
            <w:b/>
            <w:sz w:val="28"/>
            <w:szCs w:val="28"/>
          </w:rPr>
          <w:t>Приказ</w:t>
        </w:r>
      </w:hyperlink>
      <w:r>
        <w:rPr>
          <w:rFonts w:ascii="Times New Roman" w:hAnsi="Times New Roman" w:cs="Times New Roman"/>
          <w:b/>
          <w:sz w:val="28"/>
          <w:szCs w:val="28"/>
        </w:rPr>
        <w:t>ом</w:t>
      </w:r>
      <w:bookmarkStart w:id="0" w:name="_GoBack"/>
      <w:bookmarkEnd w:id="0"/>
      <w:r w:rsidR="00DC3005" w:rsidRPr="00394D4C">
        <w:rPr>
          <w:rFonts w:ascii="Times New Roman" w:hAnsi="Times New Roman" w:cs="Times New Roman"/>
          <w:b/>
          <w:sz w:val="28"/>
          <w:szCs w:val="28"/>
        </w:rPr>
        <w:t xml:space="preserve"> Минфина Р</w:t>
      </w:r>
      <w:r w:rsidR="000E3083">
        <w:rPr>
          <w:rFonts w:ascii="Times New Roman" w:hAnsi="Times New Roman" w:cs="Times New Roman"/>
          <w:b/>
          <w:sz w:val="28"/>
          <w:szCs w:val="28"/>
        </w:rPr>
        <w:t xml:space="preserve">еспублики </w:t>
      </w:r>
      <w:r w:rsidR="00DC3005" w:rsidRPr="00394D4C">
        <w:rPr>
          <w:rFonts w:ascii="Times New Roman" w:hAnsi="Times New Roman" w:cs="Times New Roman"/>
          <w:b/>
          <w:sz w:val="28"/>
          <w:szCs w:val="28"/>
        </w:rPr>
        <w:t>К</w:t>
      </w:r>
      <w:r w:rsidR="000E3083">
        <w:rPr>
          <w:rFonts w:ascii="Times New Roman" w:hAnsi="Times New Roman" w:cs="Times New Roman"/>
          <w:b/>
          <w:sz w:val="28"/>
          <w:szCs w:val="28"/>
        </w:rPr>
        <w:t>оми</w:t>
      </w:r>
      <w:r w:rsidR="00DC3005" w:rsidRPr="00394D4C">
        <w:rPr>
          <w:rFonts w:ascii="Times New Roman" w:hAnsi="Times New Roman" w:cs="Times New Roman"/>
          <w:b/>
          <w:sz w:val="28"/>
          <w:szCs w:val="28"/>
        </w:rPr>
        <w:t xml:space="preserve"> от 24.08.2018 № 182 «О внесении изменений в приказ Министерства финансов Республики Коми от 29 декабря 2017 г. № 284 «Об утверждении указаний о порядке применения бюджетной классификации Российской Федерации, относящейся к республиканскому бюджету Республики Коми и бюджету территориального фонда обязательного медицинского страхования Республики Коми, порядка определения перечня и кодов целевых статей расходов бюджетов, финансовое обеспечение которых</w:t>
      </w:r>
      <w:proofErr w:type="gramEnd"/>
      <w:r w:rsidR="00DC3005" w:rsidRPr="00394D4C">
        <w:rPr>
          <w:rFonts w:ascii="Times New Roman" w:hAnsi="Times New Roman" w:cs="Times New Roman"/>
          <w:b/>
          <w:sz w:val="28"/>
          <w:szCs w:val="28"/>
        </w:rPr>
        <w:t xml:space="preserve"> </w:t>
      </w:r>
      <w:proofErr w:type="gramStart"/>
      <w:r w:rsidR="00DC3005" w:rsidRPr="00394D4C">
        <w:rPr>
          <w:rFonts w:ascii="Times New Roman" w:hAnsi="Times New Roman" w:cs="Times New Roman"/>
          <w:b/>
          <w:sz w:val="28"/>
          <w:szCs w:val="28"/>
        </w:rPr>
        <w:t>осуществляется</w:t>
      </w:r>
      <w:proofErr w:type="gramEnd"/>
      <w:r w:rsidR="00DC3005" w:rsidRPr="00394D4C">
        <w:rPr>
          <w:rFonts w:ascii="Times New Roman" w:hAnsi="Times New Roman" w:cs="Times New Roman"/>
          <w:b/>
          <w:sz w:val="28"/>
          <w:szCs w:val="28"/>
        </w:rPr>
        <w:t xml:space="preserve"> за счет межбюджетных субсидий, субвенций и иных межбюджетных трансфертов, имеющих целевое назначение, предоставляемых из республиканского бюджета Республики Коми, на 2018 год и плановый период 2019 и 2020 годов» </w:t>
      </w:r>
      <w:r w:rsidR="00DC3005" w:rsidRPr="00394D4C">
        <w:rPr>
          <w:rFonts w:ascii="Times New Roman" w:hAnsi="Times New Roman" w:cs="Times New Roman"/>
          <w:sz w:val="28"/>
          <w:szCs w:val="28"/>
        </w:rPr>
        <w:t>перечень и коды целевых статей расходов дополнены кодами 01 1 24 5422F, 01 2 42 5422F, 01 2 71 5422F, 01 2 91 5422F, 01 2 А</w:t>
      </w:r>
      <w:proofErr w:type="gramStart"/>
      <w:r w:rsidR="00DC3005" w:rsidRPr="00394D4C">
        <w:rPr>
          <w:rFonts w:ascii="Times New Roman" w:hAnsi="Times New Roman" w:cs="Times New Roman"/>
          <w:sz w:val="28"/>
          <w:szCs w:val="28"/>
        </w:rPr>
        <w:t>1</w:t>
      </w:r>
      <w:proofErr w:type="gramEnd"/>
      <w:r w:rsidR="00DC3005" w:rsidRPr="00394D4C">
        <w:rPr>
          <w:rFonts w:ascii="Times New Roman" w:hAnsi="Times New Roman" w:cs="Times New Roman"/>
          <w:sz w:val="28"/>
          <w:szCs w:val="28"/>
        </w:rPr>
        <w:t xml:space="preserve"> 5422F. </w:t>
      </w:r>
      <w:proofErr w:type="gramStart"/>
      <w:r w:rsidR="00DC3005" w:rsidRPr="00394D4C">
        <w:rPr>
          <w:rFonts w:ascii="Times New Roman" w:hAnsi="Times New Roman" w:cs="Times New Roman"/>
          <w:sz w:val="28"/>
          <w:szCs w:val="28"/>
        </w:rP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2018 году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roofErr w:type="gramEnd"/>
    </w:p>
    <w:p w:rsidR="00A27B36" w:rsidRPr="00394D4C" w:rsidRDefault="002D0102" w:rsidP="00A27B36">
      <w:pPr>
        <w:pStyle w:val="a3"/>
        <w:numPr>
          <w:ilvl w:val="0"/>
          <w:numId w:val="38"/>
        </w:numPr>
        <w:autoSpaceDE w:val="0"/>
        <w:autoSpaceDN w:val="0"/>
        <w:adjustRightInd w:val="0"/>
        <w:spacing w:after="0" w:line="240" w:lineRule="auto"/>
        <w:ind w:left="0" w:firstLine="900"/>
        <w:jc w:val="both"/>
        <w:rPr>
          <w:rFonts w:ascii="Times New Roman" w:hAnsi="Times New Roman" w:cs="Times New Roman"/>
          <w:sz w:val="28"/>
          <w:szCs w:val="28"/>
        </w:rPr>
      </w:pPr>
      <w:hyperlink r:id="rId19" w:history="1">
        <w:proofErr w:type="gramStart"/>
        <w:r w:rsidR="00A27B36" w:rsidRPr="00394D4C">
          <w:rPr>
            <w:rFonts w:ascii="Times New Roman" w:hAnsi="Times New Roman" w:cs="Times New Roman"/>
            <w:b/>
            <w:sz w:val="28"/>
            <w:szCs w:val="28"/>
          </w:rPr>
          <w:t>Приказ</w:t>
        </w:r>
      </w:hyperlink>
      <w:r w:rsidR="00A27B36" w:rsidRPr="00394D4C">
        <w:rPr>
          <w:rFonts w:ascii="Times New Roman" w:hAnsi="Times New Roman" w:cs="Times New Roman"/>
          <w:b/>
          <w:sz w:val="28"/>
          <w:szCs w:val="28"/>
        </w:rPr>
        <w:t xml:space="preserve"> Министерства труда, занятости и социальной защиты Республики Коми от 30.08.2018 № 1264 «О внесении изменений в приказ Министерства труда, занятости и социальной защиты Республики Коми от 05.05.2016 № 1156 «Об утверждении порядка проведения проверок реализации органами местного самоуправления государственных полномочий по обеспечению жильем отдельных категорий граждан, </w:t>
      </w:r>
      <w:r w:rsidR="00A27B36" w:rsidRPr="00394D4C">
        <w:rPr>
          <w:rFonts w:ascii="Times New Roman" w:hAnsi="Times New Roman" w:cs="Times New Roman"/>
          <w:b/>
          <w:sz w:val="28"/>
          <w:szCs w:val="28"/>
        </w:rPr>
        <w:lastRenderedPageBreak/>
        <w:t>предусмотренных пунктом 9 статьи 1 Закона Республики Коми от 1 декабря 2015 года № 115-РЗ «О</w:t>
      </w:r>
      <w:proofErr w:type="gramEnd"/>
      <w:r w:rsidR="00A27B36" w:rsidRPr="00394D4C">
        <w:rPr>
          <w:rFonts w:ascii="Times New Roman" w:hAnsi="Times New Roman" w:cs="Times New Roman"/>
          <w:b/>
          <w:sz w:val="28"/>
          <w:szCs w:val="28"/>
        </w:rPr>
        <w:t xml:space="preserve"> </w:t>
      </w:r>
      <w:proofErr w:type="gramStart"/>
      <w:r w:rsidR="00A27B36" w:rsidRPr="00394D4C">
        <w:rPr>
          <w:rFonts w:ascii="Times New Roman" w:hAnsi="Times New Roman" w:cs="Times New Roman"/>
          <w:b/>
          <w:sz w:val="28"/>
          <w:szCs w:val="28"/>
        </w:rPr>
        <w:t>наделении</w:t>
      </w:r>
      <w:proofErr w:type="gramEnd"/>
      <w:r w:rsidR="00A27B36" w:rsidRPr="00394D4C">
        <w:rPr>
          <w:rFonts w:ascii="Times New Roman" w:hAnsi="Times New Roman" w:cs="Times New Roman"/>
          <w:b/>
          <w:sz w:val="28"/>
          <w:szCs w:val="28"/>
        </w:rPr>
        <w:t xml:space="preserve"> органов местного самоуправления в Республике Коми отдельными государственными полномочиями Республики Коми». </w:t>
      </w:r>
      <w:r w:rsidR="00A27B36" w:rsidRPr="00394D4C">
        <w:rPr>
          <w:rFonts w:ascii="Times New Roman" w:hAnsi="Times New Roman" w:cs="Times New Roman"/>
          <w:sz w:val="28"/>
          <w:szCs w:val="28"/>
        </w:rPr>
        <w:t>Перечень отдельных категорий граждан, обеспечиваемых жильем, дополнен следующими категориями: инвалиды; семьи, имеющие детей-инвалидов.</w:t>
      </w:r>
    </w:p>
    <w:p w:rsidR="00A27B36" w:rsidRPr="00394D4C" w:rsidRDefault="00A27B36" w:rsidP="00A27B36">
      <w:pPr>
        <w:pStyle w:val="a3"/>
        <w:autoSpaceDE w:val="0"/>
        <w:autoSpaceDN w:val="0"/>
        <w:adjustRightInd w:val="0"/>
        <w:spacing w:after="0" w:line="240" w:lineRule="auto"/>
        <w:ind w:left="709"/>
        <w:jc w:val="both"/>
        <w:rPr>
          <w:rFonts w:ascii="Times New Roman" w:hAnsi="Times New Roman" w:cs="Times New Roman"/>
          <w:b/>
          <w:sz w:val="28"/>
          <w:szCs w:val="28"/>
        </w:rPr>
      </w:pPr>
    </w:p>
    <w:sectPr w:rsidR="00A27B36" w:rsidRPr="00394D4C" w:rsidSect="009420DE">
      <w:head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5BC" w:rsidRDefault="009B05BC" w:rsidP="009420DE">
      <w:pPr>
        <w:spacing w:after="0" w:line="240" w:lineRule="auto"/>
      </w:pPr>
      <w:r>
        <w:separator/>
      </w:r>
    </w:p>
  </w:endnote>
  <w:endnote w:type="continuationSeparator" w:id="0">
    <w:p w:rsidR="009B05BC" w:rsidRDefault="009B05BC" w:rsidP="00942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5BC" w:rsidRDefault="009B05BC" w:rsidP="009420DE">
      <w:pPr>
        <w:spacing w:after="0" w:line="240" w:lineRule="auto"/>
      </w:pPr>
      <w:r>
        <w:separator/>
      </w:r>
    </w:p>
  </w:footnote>
  <w:footnote w:type="continuationSeparator" w:id="0">
    <w:p w:rsidR="009B05BC" w:rsidRDefault="009B05BC" w:rsidP="009420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5081462"/>
      <w:docPartObj>
        <w:docPartGallery w:val="Page Numbers (Top of Page)"/>
        <w:docPartUnique/>
      </w:docPartObj>
    </w:sdtPr>
    <w:sdtEndPr/>
    <w:sdtContent>
      <w:p w:rsidR="009420DE" w:rsidRDefault="009420DE">
        <w:pPr>
          <w:pStyle w:val="a6"/>
          <w:jc w:val="center"/>
        </w:pPr>
        <w:r>
          <w:fldChar w:fldCharType="begin"/>
        </w:r>
        <w:r>
          <w:instrText>PAGE   \* MERGEFORMAT</w:instrText>
        </w:r>
        <w:r>
          <w:fldChar w:fldCharType="separate"/>
        </w:r>
        <w:r w:rsidR="002D0102">
          <w:rPr>
            <w:noProof/>
          </w:rPr>
          <w:t>6</w:t>
        </w:r>
        <w:r>
          <w:fldChar w:fldCharType="end"/>
        </w:r>
      </w:p>
    </w:sdtContent>
  </w:sdt>
  <w:p w:rsidR="009420DE" w:rsidRDefault="009420D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519E"/>
    <w:multiLevelType w:val="hybridMultilevel"/>
    <w:tmpl w:val="BA54D9E4"/>
    <w:lvl w:ilvl="0" w:tplc="34809D8E">
      <w:start w:val="1"/>
      <w:numFmt w:val="decimal"/>
      <w:lvlText w:val="%1."/>
      <w:lvlJc w:val="left"/>
      <w:pPr>
        <w:ind w:left="1778" w:hanging="360"/>
      </w:pPr>
      <w:rPr>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C0543"/>
    <w:multiLevelType w:val="hybridMultilevel"/>
    <w:tmpl w:val="F25EA902"/>
    <w:lvl w:ilvl="0" w:tplc="34809D8E">
      <w:start w:val="1"/>
      <w:numFmt w:val="decimal"/>
      <w:lvlText w:val="%1."/>
      <w:lvlJc w:val="left"/>
      <w:pPr>
        <w:ind w:left="1778" w:hanging="360"/>
      </w:pPr>
      <w:rPr>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365379"/>
    <w:multiLevelType w:val="hybridMultilevel"/>
    <w:tmpl w:val="FDB0E03A"/>
    <w:lvl w:ilvl="0" w:tplc="BDF02C9E">
      <w:start w:val="1"/>
      <w:numFmt w:val="decimal"/>
      <w:lvlText w:val="%1."/>
      <w:lvlJc w:val="left"/>
      <w:pPr>
        <w:ind w:left="1260" w:hanging="360"/>
      </w:pPr>
      <w:rPr>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08A557B2"/>
    <w:multiLevelType w:val="hybridMultilevel"/>
    <w:tmpl w:val="2F00A170"/>
    <w:lvl w:ilvl="0" w:tplc="7D546410">
      <w:start w:val="2"/>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B6730A1"/>
    <w:multiLevelType w:val="hybridMultilevel"/>
    <w:tmpl w:val="2836F1B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E3F44C9"/>
    <w:multiLevelType w:val="hybridMultilevel"/>
    <w:tmpl w:val="1A86CE72"/>
    <w:lvl w:ilvl="0" w:tplc="04190011">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nsid w:val="1346284C"/>
    <w:multiLevelType w:val="hybridMultilevel"/>
    <w:tmpl w:val="4EE28D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591091D"/>
    <w:multiLevelType w:val="hybridMultilevel"/>
    <w:tmpl w:val="89B08F4C"/>
    <w:lvl w:ilvl="0" w:tplc="FD36B092">
      <w:start w:val="1"/>
      <w:numFmt w:val="upperRoman"/>
      <w:lvlText w:val="%1."/>
      <w:lvlJc w:val="righ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6C41086"/>
    <w:multiLevelType w:val="hybridMultilevel"/>
    <w:tmpl w:val="980A4D48"/>
    <w:lvl w:ilvl="0" w:tplc="34809D8E">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9F807CC"/>
    <w:multiLevelType w:val="hybridMultilevel"/>
    <w:tmpl w:val="F1A297D0"/>
    <w:lvl w:ilvl="0" w:tplc="8EAE40B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CE831BD"/>
    <w:multiLevelType w:val="hybridMultilevel"/>
    <w:tmpl w:val="9A729732"/>
    <w:lvl w:ilvl="0" w:tplc="BD62D0C8">
      <w:start w:val="3"/>
      <w:numFmt w:val="decimal"/>
      <w:lvlText w:val="%1."/>
      <w:lvlJc w:val="left"/>
      <w:pPr>
        <w:ind w:left="12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24DEF"/>
    <w:multiLevelType w:val="hybridMultilevel"/>
    <w:tmpl w:val="373C5AEA"/>
    <w:lvl w:ilvl="0" w:tplc="FD36B092">
      <w:start w:val="1"/>
      <w:numFmt w:val="upperRoman"/>
      <w:lvlText w:val="%1."/>
      <w:lvlJc w:val="right"/>
      <w:pPr>
        <w:ind w:left="1854"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10C0759"/>
    <w:multiLevelType w:val="hybridMultilevel"/>
    <w:tmpl w:val="D8327A8C"/>
    <w:lvl w:ilvl="0" w:tplc="7366B088">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1782D3D"/>
    <w:multiLevelType w:val="hybridMultilevel"/>
    <w:tmpl w:val="B906CC14"/>
    <w:lvl w:ilvl="0" w:tplc="BDF02C9E">
      <w:start w:val="1"/>
      <w:numFmt w:val="decimal"/>
      <w:lvlText w:val="%1."/>
      <w:lvlJc w:val="left"/>
      <w:pPr>
        <w:ind w:left="1260" w:hanging="360"/>
      </w:pPr>
      <w:rPr>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23C75519"/>
    <w:multiLevelType w:val="hybridMultilevel"/>
    <w:tmpl w:val="F1BE8D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8BE40DF"/>
    <w:multiLevelType w:val="hybridMultilevel"/>
    <w:tmpl w:val="1332E22E"/>
    <w:lvl w:ilvl="0" w:tplc="EC1815B4">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294753C1"/>
    <w:multiLevelType w:val="hybridMultilevel"/>
    <w:tmpl w:val="9550CB1A"/>
    <w:lvl w:ilvl="0" w:tplc="37FE6E8E">
      <w:start w:val="1"/>
      <w:numFmt w:val="decimal"/>
      <w:lvlText w:val="%1."/>
      <w:lvlJc w:val="left"/>
      <w:pPr>
        <w:ind w:left="1365" w:hanging="825"/>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2A373E4F"/>
    <w:multiLevelType w:val="hybridMultilevel"/>
    <w:tmpl w:val="2B7CA60A"/>
    <w:lvl w:ilvl="0" w:tplc="672CA42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C5F7215"/>
    <w:multiLevelType w:val="hybridMultilevel"/>
    <w:tmpl w:val="C408FFB4"/>
    <w:lvl w:ilvl="0" w:tplc="961424A0">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9">
    <w:nsid w:val="2D32064F"/>
    <w:multiLevelType w:val="hybridMultilevel"/>
    <w:tmpl w:val="8B4676A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30376F69"/>
    <w:multiLevelType w:val="hybridMultilevel"/>
    <w:tmpl w:val="609CBF5A"/>
    <w:lvl w:ilvl="0" w:tplc="4C70F0E6">
      <w:start w:val="1"/>
      <w:numFmt w:val="decimal"/>
      <w:lvlText w:val="%1."/>
      <w:lvlJc w:val="left"/>
      <w:pPr>
        <w:ind w:left="12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22B0D"/>
    <w:multiLevelType w:val="hybridMultilevel"/>
    <w:tmpl w:val="F84AD852"/>
    <w:lvl w:ilvl="0" w:tplc="73087ABC">
      <w:start w:val="1"/>
      <w:numFmt w:val="decimal"/>
      <w:lvlText w:val="%1."/>
      <w:lvlJc w:val="left"/>
      <w:pPr>
        <w:ind w:left="1260" w:hanging="360"/>
      </w:pPr>
      <w:rPr>
        <w:color w:val="FF000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380D03F7"/>
    <w:multiLevelType w:val="hybridMultilevel"/>
    <w:tmpl w:val="8FB458BA"/>
    <w:lvl w:ilvl="0" w:tplc="C3169FF2">
      <w:start w:val="2"/>
      <w:numFmt w:val="decimal"/>
      <w:lvlText w:val="%1."/>
      <w:lvlJc w:val="left"/>
      <w:pPr>
        <w:ind w:left="12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2A32DB"/>
    <w:multiLevelType w:val="hybridMultilevel"/>
    <w:tmpl w:val="9CE6AACC"/>
    <w:lvl w:ilvl="0" w:tplc="FD36B092">
      <w:start w:val="1"/>
      <w:numFmt w:val="upperRoman"/>
      <w:lvlText w:val="%1."/>
      <w:lvlJc w:val="righ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9552E34"/>
    <w:multiLevelType w:val="hybridMultilevel"/>
    <w:tmpl w:val="6E1805C0"/>
    <w:lvl w:ilvl="0" w:tplc="EE0E548C">
      <w:start w:val="3"/>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7E30D06"/>
    <w:multiLevelType w:val="hybridMultilevel"/>
    <w:tmpl w:val="B7443B5C"/>
    <w:lvl w:ilvl="0" w:tplc="04190011">
      <w:start w:val="1"/>
      <w:numFmt w:val="decimal"/>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6">
    <w:nsid w:val="499A54A0"/>
    <w:multiLevelType w:val="hybridMultilevel"/>
    <w:tmpl w:val="3EA23D82"/>
    <w:lvl w:ilvl="0" w:tplc="FF608E06">
      <w:start w:val="2"/>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EFC67AB"/>
    <w:multiLevelType w:val="hybridMultilevel"/>
    <w:tmpl w:val="F1A297D0"/>
    <w:lvl w:ilvl="0" w:tplc="8EAE40B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47E3620"/>
    <w:multiLevelType w:val="hybridMultilevel"/>
    <w:tmpl w:val="30D852B0"/>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9">
    <w:nsid w:val="557F237E"/>
    <w:multiLevelType w:val="hybridMultilevel"/>
    <w:tmpl w:val="AFB68B22"/>
    <w:lvl w:ilvl="0" w:tplc="8100402E">
      <w:start w:val="3"/>
      <w:numFmt w:val="decimal"/>
      <w:lvlText w:val="%1."/>
      <w:lvlJc w:val="left"/>
      <w:pPr>
        <w:ind w:left="12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0A0523"/>
    <w:multiLevelType w:val="hybridMultilevel"/>
    <w:tmpl w:val="6172B042"/>
    <w:lvl w:ilvl="0" w:tplc="04190001">
      <w:start w:val="1"/>
      <w:numFmt w:val="bullet"/>
      <w:lvlText w:val=""/>
      <w:lvlJc w:val="left"/>
      <w:pPr>
        <w:ind w:left="2055" w:hanging="360"/>
      </w:pPr>
      <w:rPr>
        <w:rFonts w:ascii="Symbol" w:hAnsi="Symbol" w:hint="default"/>
      </w:rPr>
    </w:lvl>
    <w:lvl w:ilvl="1" w:tplc="04190003" w:tentative="1">
      <w:start w:val="1"/>
      <w:numFmt w:val="bullet"/>
      <w:lvlText w:val="o"/>
      <w:lvlJc w:val="left"/>
      <w:pPr>
        <w:ind w:left="2775" w:hanging="360"/>
      </w:pPr>
      <w:rPr>
        <w:rFonts w:ascii="Courier New" w:hAnsi="Courier New" w:cs="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cs="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cs="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31">
    <w:nsid w:val="59445F27"/>
    <w:multiLevelType w:val="hybridMultilevel"/>
    <w:tmpl w:val="63C4EABA"/>
    <w:lvl w:ilvl="0" w:tplc="4D4E3BC0">
      <w:start w:val="1"/>
      <w:numFmt w:val="decimal"/>
      <w:lvlText w:val="%1."/>
      <w:lvlJc w:val="left"/>
      <w:pPr>
        <w:ind w:left="1647" w:hanging="360"/>
      </w:pPr>
      <w:rPr>
        <w:rFonts w:hint="default"/>
        <w:b w:val="0"/>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2">
    <w:nsid w:val="5D7F2B9D"/>
    <w:multiLevelType w:val="hybridMultilevel"/>
    <w:tmpl w:val="ACD87E7E"/>
    <w:lvl w:ilvl="0" w:tplc="F760B6AA">
      <w:start w:val="1"/>
      <w:numFmt w:val="decimal"/>
      <w:lvlText w:val="%1)"/>
      <w:lvlJc w:val="left"/>
      <w:pPr>
        <w:ind w:left="1287" w:hanging="360"/>
      </w:pPr>
      <w:rPr>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63712C96"/>
    <w:multiLevelType w:val="hybridMultilevel"/>
    <w:tmpl w:val="06DECD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64F3C0E"/>
    <w:multiLevelType w:val="hybridMultilevel"/>
    <w:tmpl w:val="54F0D42C"/>
    <w:lvl w:ilvl="0" w:tplc="2FA06364">
      <w:start w:val="1"/>
      <w:numFmt w:val="decimal"/>
      <w:lvlText w:val="%1."/>
      <w:lvlJc w:val="left"/>
      <w:pPr>
        <w:ind w:left="1494" w:hanging="360"/>
      </w:pPr>
      <w:rPr>
        <w:rFonts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6AC0106F"/>
    <w:multiLevelType w:val="hybridMultilevel"/>
    <w:tmpl w:val="D326D65A"/>
    <w:lvl w:ilvl="0" w:tplc="C1043F7E">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B5B5218"/>
    <w:multiLevelType w:val="hybridMultilevel"/>
    <w:tmpl w:val="89AE4BAC"/>
    <w:lvl w:ilvl="0" w:tplc="DA14E4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nsid w:val="6D2B6423"/>
    <w:multiLevelType w:val="hybridMultilevel"/>
    <w:tmpl w:val="0A8AD21C"/>
    <w:lvl w:ilvl="0" w:tplc="2ABA81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048519D"/>
    <w:multiLevelType w:val="hybridMultilevel"/>
    <w:tmpl w:val="6CB8390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B0704D9"/>
    <w:multiLevelType w:val="hybridMultilevel"/>
    <w:tmpl w:val="66DC96CA"/>
    <w:lvl w:ilvl="0" w:tplc="04190013">
      <w:start w:val="1"/>
      <w:numFmt w:val="upperRoman"/>
      <w:lvlText w:val="%1."/>
      <w:lvlJc w:val="right"/>
      <w:pPr>
        <w:ind w:left="2574" w:hanging="360"/>
      </w:pPr>
    </w:lvl>
    <w:lvl w:ilvl="1" w:tplc="04190019" w:tentative="1">
      <w:start w:val="1"/>
      <w:numFmt w:val="lowerLetter"/>
      <w:lvlText w:val="%2."/>
      <w:lvlJc w:val="left"/>
      <w:pPr>
        <w:ind w:left="3294" w:hanging="360"/>
      </w:pPr>
    </w:lvl>
    <w:lvl w:ilvl="2" w:tplc="0419001B" w:tentative="1">
      <w:start w:val="1"/>
      <w:numFmt w:val="lowerRoman"/>
      <w:lvlText w:val="%3."/>
      <w:lvlJc w:val="right"/>
      <w:pPr>
        <w:ind w:left="4014" w:hanging="180"/>
      </w:pPr>
    </w:lvl>
    <w:lvl w:ilvl="3" w:tplc="0419000F" w:tentative="1">
      <w:start w:val="1"/>
      <w:numFmt w:val="decimal"/>
      <w:lvlText w:val="%4."/>
      <w:lvlJc w:val="left"/>
      <w:pPr>
        <w:ind w:left="4734" w:hanging="360"/>
      </w:pPr>
    </w:lvl>
    <w:lvl w:ilvl="4" w:tplc="04190019" w:tentative="1">
      <w:start w:val="1"/>
      <w:numFmt w:val="lowerLetter"/>
      <w:lvlText w:val="%5."/>
      <w:lvlJc w:val="left"/>
      <w:pPr>
        <w:ind w:left="5454" w:hanging="360"/>
      </w:pPr>
    </w:lvl>
    <w:lvl w:ilvl="5" w:tplc="0419001B" w:tentative="1">
      <w:start w:val="1"/>
      <w:numFmt w:val="lowerRoman"/>
      <w:lvlText w:val="%6."/>
      <w:lvlJc w:val="right"/>
      <w:pPr>
        <w:ind w:left="6174" w:hanging="180"/>
      </w:pPr>
    </w:lvl>
    <w:lvl w:ilvl="6" w:tplc="0419000F" w:tentative="1">
      <w:start w:val="1"/>
      <w:numFmt w:val="decimal"/>
      <w:lvlText w:val="%7."/>
      <w:lvlJc w:val="left"/>
      <w:pPr>
        <w:ind w:left="6894" w:hanging="360"/>
      </w:pPr>
    </w:lvl>
    <w:lvl w:ilvl="7" w:tplc="04190019" w:tentative="1">
      <w:start w:val="1"/>
      <w:numFmt w:val="lowerLetter"/>
      <w:lvlText w:val="%8."/>
      <w:lvlJc w:val="left"/>
      <w:pPr>
        <w:ind w:left="7614" w:hanging="360"/>
      </w:pPr>
    </w:lvl>
    <w:lvl w:ilvl="8" w:tplc="0419001B" w:tentative="1">
      <w:start w:val="1"/>
      <w:numFmt w:val="lowerRoman"/>
      <w:lvlText w:val="%9."/>
      <w:lvlJc w:val="right"/>
      <w:pPr>
        <w:ind w:left="8334" w:hanging="180"/>
      </w:pPr>
    </w:lvl>
  </w:abstractNum>
  <w:abstractNum w:abstractNumId="40">
    <w:nsid w:val="7B5123E4"/>
    <w:multiLevelType w:val="hybridMultilevel"/>
    <w:tmpl w:val="46CA3CC4"/>
    <w:lvl w:ilvl="0" w:tplc="965CE1F4">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C800C95"/>
    <w:multiLevelType w:val="hybridMultilevel"/>
    <w:tmpl w:val="C1FA27DC"/>
    <w:lvl w:ilvl="0" w:tplc="EEA4A1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7F331C2B"/>
    <w:multiLevelType w:val="hybridMultilevel"/>
    <w:tmpl w:val="A5F64C00"/>
    <w:lvl w:ilvl="0" w:tplc="030644E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37"/>
  </w:num>
  <w:num w:numId="2">
    <w:abstractNumId w:val="34"/>
  </w:num>
  <w:num w:numId="3">
    <w:abstractNumId w:val="7"/>
  </w:num>
  <w:num w:numId="4">
    <w:abstractNumId w:val="11"/>
  </w:num>
  <w:num w:numId="5">
    <w:abstractNumId w:val="39"/>
  </w:num>
  <w:num w:numId="6">
    <w:abstractNumId w:val="35"/>
  </w:num>
  <w:num w:numId="7">
    <w:abstractNumId w:val="23"/>
  </w:num>
  <w:num w:numId="8">
    <w:abstractNumId w:val="17"/>
  </w:num>
  <w:num w:numId="9">
    <w:abstractNumId w:val="3"/>
  </w:num>
  <w:num w:numId="10">
    <w:abstractNumId w:val="12"/>
  </w:num>
  <w:num w:numId="11">
    <w:abstractNumId w:val="15"/>
  </w:num>
  <w:num w:numId="12">
    <w:abstractNumId w:val="32"/>
  </w:num>
  <w:num w:numId="13">
    <w:abstractNumId w:val="19"/>
  </w:num>
  <w:num w:numId="14">
    <w:abstractNumId w:val="33"/>
  </w:num>
  <w:num w:numId="15">
    <w:abstractNumId w:val="31"/>
  </w:num>
  <w:num w:numId="16">
    <w:abstractNumId w:val="18"/>
  </w:num>
  <w:num w:numId="17">
    <w:abstractNumId w:val="40"/>
  </w:num>
  <w:num w:numId="18">
    <w:abstractNumId w:val="5"/>
  </w:num>
  <w:num w:numId="19">
    <w:abstractNumId w:val="41"/>
  </w:num>
  <w:num w:numId="20">
    <w:abstractNumId w:val="25"/>
  </w:num>
  <w:num w:numId="21">
    <w:abstractNumId w:val="9"/>
  </w:num>
  <w:num w:numId="22">
    <w:abstractNumId w:val="27"/>
  </w:num>
  <w:num w:numId="23">
    <w:abstractNumId w:val="24"/>
  </w:num>
  <w:num w:numId="24">
    <w:abstractNumId w:val="38"/>
  </w:num>
  <w:num w:numId="25">
    <w:abstractNumId w:val="42"/>
  </w:num>
  <w:num w:numId="26">
    <w:abstractNumId w:val="28"/>
  </w:num>
  <w:num w:numId="27">
    <w:abstractNumId w:val="30"/>
  </w:num>
  <w:num w:numId="28">
    <w:abstractNumId w:val="21"/>
  </w:num>
  <w:num w:numId="29">
    <w:abstractNumId w:val="4"/>
  </w:num>
  <w:num w:numId="30">
    <w:abstractNumId w:val="36"/>
  </w:num>
  <w:num w:numId="31">
    <w:abstractNumId w:val="13"/>
  </w:num>
  <w:num w:numId="32">
    <w:abstractNumId w:val="2"/>
  </w:num>
  <w:num w:numId="33">
    <w:abstractNumId w:val="16"/>
  </w:num>
  <w:num w:numId="34">
    <w:abstractNumId w:val="6"/>
  </w:num>
  <w:num w:numId="35">
    <w:abstractNumId w:val="14"/>
  </w:num>
  <w:num w:numId="36">
    <w:abstractNumId w:val="26"/>
  </w:num>
  <w:num w:numId="37">
    <w:abstractNumId w:val="29"/>
  </w:num>
  <w:num w:numId="38">
    <w:abstractNumId w:val="20"/>
  </w:num>
  <w:num w:numId="39">
    <w:abstractNumId w:val="8"/>
  </w:num>
  <w:num w:numId="40">
    <w:abstractNumId w:val="1"/>
  </w:num>
  <w:num w:numId="41">
    <w:abstractNumId w:val="0"/>
  </w:num>
  <w:num w:numId="42">
    <w:abstractNumId w:val="22"/>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D13"/>
    <w:rsid w:val="00001F06"/>
    <w:rsid w:val="00005734"/>
    <w:rsid w:val="00007EE2"/>
    <w:rsid w:val="0001202A"/>
    <w:rsid w:val="00016A1C"/>
    <w:rsid w:val="000214E8"/>
    <w:rsid w:val="00026CB0"/>
    <w:rsid w:val="00046BA5"/>
    <w:rsid w:val="000503EF"/>
    <w:rsid w:val="000813BE"/>
    <w:rsid w:val="00086A5B"/>
    <w:rsid w:val="00095804"/>
    <w:rsid w:val="000A4536"/>
    <w:rsid w:val="000B6DCD"/>
    <w:rsid w:val="000D456D"/>
    <w:rsid w:val="000E3083"/>
    <w:rsid w:val="000F0608"/>
    <w:rsid w:val="000F2D9C"/>
    <w:rsid w:val="000F3BC1"/>
    <w:rsid w:val="00104F05"/>
    <w:rsid w:val="00117694"/>
    <w:rsid w:val="0012148B"/>
    <w:rsid w:val="001237F3"/>
    <w:rsid w:val="00126947"/>
    <w:rsid w:val="00127848"/>
    <w:rsid w:val="001305FD"/>
    <w:rsid w:val="001429F9"/>
    <w:rsid w:val="001446BA"/>
    <w:rsid w:val="00147D71"/>
    <w:rsid w:val="001501D2"/>
    <w:rsid w:val="00174200"/>
    <w:rsid w:val="00183394"/>
    <w:rsid w:val="00184189"/>
    <w:rsid w:val="00191FC8"/>
    <w:rsid w:val="00192BDF"/>
    <w:rsid w:val="001A4836"/>
    <w:rsid w:val="001B13AA"/>
    <w:rsid w:val="001B244B"/>
    <w:rsid w:val="001B51D8"/>
    <w:rsid w:val="001D1C7B"/>
    <w:rsid w:val="001D3909"/>
    <w:rsid w:val="001D519B"/>
    <w:rsid w:val="001E183F"/>
    <w:rsid w:val="001F1018"/>
    <w:rsid w:val="001F2164"/>
    <w:rsid w:val="001F2FE5"/>
    <w:rsid w:val="0020256F"/>
    <w:rsid w:val="0020532D"/>
    <w:rsid w:val="00223C84"/>
    <w:rsid w:val="00226FCB"/>
    <w:rsid w:val="00240E09"/>
    <w:rsid w:val="002417BE"/>
    <w:rsid w:val="00246F84"/>
    <w:rsid w:val="0025054E"/>
    <w:rsid w:val="0025779A"/>
    <w:rsid w:val="00261872"/>
    <w:rsid w:val="002618BD"/>
    <w:rsid w:val="00264E21"/>
    <w:rsid w:val="00270005"/>
    <w:rsid w:val="00273641"/>
    <w:rsid w:val="00285C7F"/>
    <w:rsid w:val="002943D6"/>
    <w:rsid w:val="002976C2"/>
    <w:rsid w:val="002A3615"/>
    <w:rsid w:val="002A3BC1"/>
    <w:rsid w:val="002B7546"/>
    <w:rsid w:val="002C29F9"/>
    <w:rsid w:val="002D0102"/>
    <w:rsid w:val="002D25AF"/>
    <w:rsid w:val="002E0F4F"/>
    <w:rsid w:val="002E1309"/>
    <w:rsid w:val="002E6A8B"/>
    <w:rsid w:val="002F085D"/>
    <w:rsid w:val="00322961"/>
    <w:rsid w:val="003279ED"/>
    <w:rsid w:val="00346909"/>
    <w:rsid w:val="0035539B"/>
    <w:rsid w:val="00367FDE"/>
    <w:rsid w:val="00383D02"/>
    <w:rsid w:val="00391A5C"/>
    <w:rsid w:val="00394D4C"/>
    <w:rsid w:val="00396FD6"/>
    <w:rsid w:val="003B718E"/>
    <w:rsid w:val="003C063B"/>
    <w:rsid w:val="003C2025"/>
    <w:rsid w:val="003C4153"/>
    <w:rsid w:val="003E5EC4"/>
    <w:rsid w:val="00411C40"/>
    <w:rsid w:val="00413BE4"/>
    <w:rsid w:val="00416823"/>
    <w:rsid w:val="0043445E"/>
    <w:rsid w:val="00442682"/>
    <w:rsid w:val="004451A3"/>
    <w:rsid w:val="0045712E"/>
    <w:rsid w:val="004721A5"/>
    <w:rsid w:val="00474762"/>
    <w:rsid w:val="00474846"/>
    <w:rsid w:val="004929F6"/>
    <w:rsid w:val="004A5B9E"/>
    <w:rsid w:val="004B5EFA"/>
    <w:rsid w:val="004B632F"/>
    <w:rsid w:val="004F5F1E"/>
    <w:rsid w:val="005003C8"/>
    <w:rsid w:val="00501DE1"/>
    <w:rsid w:val="00502519"/>
    <w:rsid w:val="00502989"/>
    <w:rsid w:val="00514A5F"/>
    <w:rsid w:val="00516B03"/>
    <w:rsid w:val="00516F6B"/>
    <w:rsid w:val="00517F15"/>
    <w:rsid w:val="00530113"/>
    <w:rsid w:val="00594B62"/>
    <w:rsid w:val="00597B3B"/>
    <w:rsid w:val="005A04A1"/>
    <w:rsid w:val="005A3B9C"/>
    <w:rsid w:val="005A7916"/>
    <w:rsid w:val="005B5816"/>
    <w:rsid w:val="005D51AC"/>
    <w:rsid w:val="005E2131"/>
    <w:rsid w:val="00601139"/>
    <w:rsid w:val="0060385A"/>
    <w:rsid w:val="006050AD"/>
    <w:rsid w:val="00623262"/>
    <w:rsid w:val="006313AA"/>
    <w:rsid w:val="00640340"/>
    <w:rsid w:val="0064758D"/>
    <w:rsid w:val="00654536"/>
    <w:rsid w:val="00656A7E"/>
    <w:rsid w:val="0065784A"/>
    <w:rsid w:val="0067501F"/>
    <w:rsid w:val="006843EA"/>
    <w:rsid w:val="00697F08"/>
    <w:rsid w:val="006A4ACB"/>
    <w:rsid w:val="006B7A31"/>
    <w:rsid w:val="006D6B3B"/>
    <w:rsid w:val="006E0224"/>
    <w:rsid w:val="00704761"/>
    <w:rsid w:val="0070620F"/>
    <w:rsid w:val="00711B83"/>
    <w:rsid w:val="00715267"/>
    <w:rsid w:val="00723DDE"/>
    <w:rsid w:val="007316D5"/>
    <w:rsid w:val="00733C89"/>
    <w:rsid w:val="00746B8D"/>
    <w:rsid w:val="00752870"/>
    <w:rsid w:val="0076133B"/>
    <w:rsid w:val="00775C9C"/>
    <w:rsid w:val="00783578"/>
    <w:rsid w:val="0079055A"/>
    <w:rsid w:val="007B07E5"/>
    <w:rsid w:val="007C1A62"/>
    <w:rsid w:val="007E4BF5"/>
    <w:rsid w:val="007F01FD"/>
    <w:rsid w:val="007F52E0"/>
    <w:rsid w:val="007F7973"/>
    <w:rsid w:val="00821867"/>
    <w:rsid w:val="008224C1"/>
    <w:rsid w:val="008364E0"/>
    <w:rsid w:val="0084146D"/>
    <w:rsid w:val="0084151A"/>
    <w:rsid w:val="00846814"/>
    <w:rsid w:val="00860181"/>
    <w:rsid w:val="00860BF8"/>
    <w:rsid w:val="008741FA"/>
    <w:rsid w:val="0088340B"/>
    <w:rsid w:val="008900D6"/>
    <w:rsid w:val="008904B0"/>
    <w:rsid w:val="00890CE0"/>
    <w:rsid w:val="00890E28"/>
    <w:rsid w:val="00892D6C"/>
    <w:rsid w:val="008B7AE2"/>
    <w:rsid w:val="008E19DE"/>
    <w:rsid w:val="008E1EE4"/>
    <w:rsid w:val="008F3D35"/>
    <w:rsid w:val="008F4F70"/>
    <w:rsid w:val="00904917"/>
    <w:rsid w:val="00920693"/>
    <w:rsid w:val="009210EE"/>
    <w:rsid w:val="00922F1F"/>
    <w:rsid w:val="00926CE8"/>
    <w:rsid w:val="00934536"/>
    <w:rsid w:val="009420DE"/>
    <w:rsid w:val="00942CC3"/>
    <w:rsid w:val="00942D87"/>
    <w:rsid w:val="00954936"/>
    <w:rsid w:val="0097495A"/>
    <w:rsid w:val="009759CC"/>
    <w:rsid w:val="009772CF"/>
    <w:rsid w:val="009837BF"/>
    <w:rsid w:val="00987AE8"/>
    <w:rsid w:val="009B05BC"/>
    <w:rsid w:val="009D5BAF"/>
    <w:rsid w:val="009F2A7B"/>
    <w:rsid w:val="00A05428"/>
    <w:rsid w:val="00A06750"/>
    <w:rsid w:val="00A101E8"/>
    <w:rsid w:val="00A27B36"/>
    <w:rsid w:val="00A3303E"/>
    <w:rsid w:val="00A35836"/>
    <w:rsid w:val="00A4137A"/>
    <w:rsid w:val="00A44F36"/>
    <w:rsid w:val="00A63075"/>
    <w:rsid w:val="00A74758"/>
    <w:rsid w:val="00A80079"/>
    <w:rsid w:val="00A93347"/>
    <w:rsid w:val="00A94858"/>
    <w:rsid w:val="00AA16A3"/>
    <w:rsid w:val="00AA3D13"/>
    <w:rsid w:val="00AB3A5F"/>
    <w:rsid w:val="00AC1265"/>
    <w:rsid w:val="00AE0B06"/>
    <w:rsid w:val="00AE3AF9"/>
    <w:rsid w:val="00B15E83"/>
    <w:rsid w:val="00B16253"/>
    <w:rsid w:val="00B567DE"/>
    <w:rsid w:val="00B577EC"/>
    <w:rsid w:val="00B604E4"/>
    <w:rsid w:val="00B66984"/>
    <w:rsid w:val="00B928D4"/>
    <w:rsid w:val="00B97B8F"/>
    <w:rsid w:val="00BA5754"/>
    <w:rsid w:val="00BC01F7"/>
    <w:rsid w:val="00BD00C3"/>
    <w:rsid w:val="00BD405B"/>
    <w:rsid w:val="00BE4B17"/>
    <w:rsid w:val="00BE4C32"/>
    <w:rsid w:val="00C12CA9"/>
    <w:rsid w:val="00C24A02"/>
    <w:rsid w:val="00C24EF3"/>
    <w:rsid w:val="00C43C19"/>
    <w:rsid w:val="00C4679F"/>
    <w:rsid w:val="00C53DF9"/>
    <w:rsid w:val="00C56DF9"/>
    <w:rsid w:val="00C74A0E"/>
    <w:rsid w:val="00C84EEA"/>
    <w:rsid w:val="00C93E19"/>
    <w:rsid w:val="00C9761F"/>
    <w:rsid w:val="00CB56C8"/>
    <w:rsid w:val="00CD2A9D"/>
    <w:rsid w:val="00CD2E12"/>
    <w:rsid w:val="00CF6490"/>
    <w:rsid w:val="00D00DB6"/>
    <w:rsid w:val="00D0151A"/>
    <w:rsid w:val="00D26D62"/>
    <w:rsid w:val="00D44734"/>
    <w:rsid w:val="00D60BB4"/>
    <w:rsid w:val="00D6180A"/>
    <w:rsid w:val="00D61FB7"/>
    <w:rsid w:val="00D627CB"/>
    <w:rsid w:val="00D67B5A"/>
    <w:rsid w:val="00D85977"/>
    <w:rsid w:val="00DB37CB"/>
    <w:rsid w:val="00DB7F01"/>
    <w:rsid w:val="00DC3005"/>
    <w:rsid w:val="00DC7C3A"/>
    <w:rsid w:val="00DD1F6B"/>
    <w:rsid w:val="00DD7273"/>
    <w:rsid w:val="00DE7760"/>
    <w:rsid w:val="00DF5B20"/>
    <w:rsid w:val="00E267FA"/>
    <w:rsid w:val="00E329B7"/>
    <w:rsid w:val="00E51D53"/>
    <w:rsid w:val="00E53F76"/>
    <w:rsid w:val="00E63D6B"/>
    <w:rsid w:val="00E664B1"/>
    <w:rsid w:val="00E67FB1"/>
    <w:rsid w:val="00E768E5"/>
    <w:rsid w:val="00E83E99"/>
    <w:rsid w:val="00E966AF"/>
    <w:rsid w:val="00E97E09"/>
    <w:rsid w:val="00ED0A96"/>
    <w:rsid w:val="00ED6E68"/>
    <w:rsid w:val="00F03708"/>
    <w:rsid w:val="00F044E6"/>
    <w:rsid w:val="00F15831"/>
    <w:rsid w:val="00F310FB"/>
    <w:rsid w:val="00F450F7"/>
    <w:rsid w:val="00F502E2"/>
    <w:rsid w:val="00F6298A"/>
    <w:rsid w:val="00F64839"/>
    <w:rsid w:val="00F73C34"/>
    <w:rsid w:val="00F92145"/>
    <w:rsid w:val="00F96A3F"/>
    <w:rsid w:val="00FA0513"/>
    <w:rsid w:val="00FA1C5F"/>
    <w:rsid w:val="00FA1FE6"/>
    <w:rsid w:val="00FB32CF"/>
    <w:rsid w:val="00FB55CB"/>
    <w:rsid w:val="00FB67C0"/>
    <w:rsid w:val="00FB67D2"/>
    <w:rsid w:val="00FC393A"/>
    <w:rsid w:val="00FC3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B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679F"/>
    <w:pPr>
      <w:ind w:left="720"/>
      <w:contextualSpacing/>
    </w:pPr>
  </w:style>
  <w:style w:type="paragraph" w:styleId="a4">
    <w:name w:val="Balloon Text"/>
    <w:basedOn w:val="a"/>
    <w:link w:val="a5"/>
    <w:uiPriority w:val="99"/>
    <w:semiHidden/>
    <w:unhideWhenUsed/>
    <w:rsid w:val="00AA16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16A3"/>
    <w:rPr>
      <w:rFonts w:ascii="Tahoma" w:hAnsi="Tahoma" w:cs="Tahoma"/>
      <w:sz w:val="16"/>
      <w:szCs w:val="16"/>
    </w:rPr>
  </w:style>
  <w:style w:type="paragraph" w:styleId="a6">
    <w:name w:val="header"/>
    <w:basedOn w:val="a"/>
    <w:link w:val="a7"/>
    <w:uiPriority w:val="99"/>
    <w:unhideWhenUsed/>
    <w:rsid w:val="009420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420DE"/>
  </w:style>
  <w:style w:type="paragraph" w:styleId="a8">
    <w:name w:val="footer"/>
    <w:basedOn w:val="a"/>
    <w:link w:val="a9"/>
    <w:uiPriority w:val="99"/>
    <w:unhideWhenUsed/>
    <w:rsid w:val="009420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420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B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679F"/>
    <w:pPr>
      <w:ind w:left="720"/>
      <w:contextualSpacing/>
    </w:pPr>
  </w:style>
  <w:style w:type="paragraph" w:styleId="a4">
    <w:name w:val="Balloon Text"/>
    <w:basedOn w:val="a"/>
    <w:link w:val="a5"/>
    <w:uiPriority w:val="99"/>
    <w:semiHidden/>
    <w:unhideWhenUsed/>
    <w:rsid w:val="00AA16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16A3"/>
    <w:rPr>
      <w:rFonts w:ascii="Tahoma" w:hAnsi="Tahoma" w:cs="Tahoma"/>
      <w:sz w:val="16"/>
      <w:szCs w:val="16"/>
    </w:rPr>
  </w:style>
  <w:style w:type="paragraph" w:styleId="a6">
    <w:name w:val="header"/>
    <w:basedOn w:val="a"/>
    <w:link w:val="a7"/>
    <w:uiPriority w:val="99"/>
    <w:unhideWhenUsed/>
    <w:rsid w:val="009420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420DE"/>
  </w:style>
  <w:style w:type="paragraph" w:styleId="a8">
    <w:name w:val="footer"/>
    <w:basedOn w:val="a"/>
    <w:link w:val="a9"/>
    <w:uiPriority w:val="99"/>
    <w:unhideWhenUsed/>
    <w:rsid w:val="009420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42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FC5B75F11BF91949D45AF207B6E1F0EF0079E52922ADEF5F1E26FA9E8P9JDL" TargetMode="External"/><Relationship Id="rId18" Type="http://schemas.openxmlformats.org/officeDocument/2006/relationships/hyperlink" Target="consultantplus://offline/ref=82ADD120D20ECCA330A2D6B5A806882B211ADA8CFC6B0FAE6E58A264E7DA6D4CB1Q2v1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C24E1FDB15A46815A17A2F84E1ADB03899930D55BB9900006063A11F2EB9Z8H" TargetMode="External"/><Relationship Id="rId17" Type="http://schemas.openxmlformats.org/officeDocument/2006/relationships/hyperlink" Target="consultantplus://offline/ref=38180E62593989D7E53779401A16ADD35AA27DD72BFB90159B9CDF264F200406ECrBxDH" TargetMode="External"/><Relationship Id="rId2" Type="http://schemas.openxmlformats.org/officeDocument/2006/relationships/numbering" Target="numbering.xml"/><Relationship Id="rId16" Type="http://schemas.openxmlformats.org/officeDocument/2006/relationships/hyperlink" Target="consultantplus://offline/ref=DF0A31CB228F0488B9212989398FB3D0EC68EE6435284DA77460835D71286745B2AD76B6C6EECB5866386537k0BD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77D9329D1ED507F78C7EB7FE26D5DB4D97ACDC2CF7D9640986477D15I4e5H" TargetMode="External"/><Relationship Id="rId5" Type="http://schemas.openxmlformats.org/officeDocument/2006/relationships/settings" Target="settings.xml"/><Relationship Id="rId15" Type="http://schemas.openxmlformats.org/officeDocument/2006/relationships/hyperlink" Target="consultantplus://offline/ref=A227E4A8F3C7FEE3513F2661ADF1E872A0C12F2B58704958A2E8F7D4F076E659D7Y074H" TargetMode="External"/><Relationship Id="rId10" Type="http://schemas.openxmlformats.org/officeDocument/2006/relationships/hyperlink" Target="consultantplus://offline/ref=8F723ACD4BC75728C2AA1319307E27578F5DB6A5752CE8E822D60FB24328QCL" TargetMode="External"/><Relationship Id="rId19" Type="http://schemas.openxmlformats.org/officeDocument/2006/relationships/hyperlink" Target="consultantplus://offline/ref=B94AD45A1F7C2ED13CC0BEED968BAB103689AC450085FDBE88A08E2FBE81F19D8B1EI3M" TargetMode="External"/><Relationship Id="rId4" Type="http://schemas.microsoft.com/office/2007/relationships/stylesWithEffects" Target="stylesWithEffects.xml"/><Relationship Id="rId9" Type="http://schemas.openxmlformats.org/officeDocument/2006/relationships/hyperlink" Target="consultantplus://offline/ref=F5EDF2DF8F7EC3B23B14A9F9712C1EE71EC102BBD314346E02CEDB22EAP2Q4H" TargetMode="External"/><Relationship Id="rId14" Type="http://schemas.openxmlformats.org/officeDocument/2006/relationships/hyperlink" Target="consultantplus://offline/ref=8320A552D9955FC70D9793D01154D04AF1D06555E6BD28B3B9724BA010154E171DN1m6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3738B-5C26-4DEE-81C0-7E11D1D43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2614</Words>
  <Characters>14904</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Каверина Ульяна Сергеевна</dc:creator>
  <cp:lastModifiedBy>Шехонина Ольга Алексеевна</cp:lastModifiedBy>
  <cp:revision>13</cp:revision>
  <cp:lastPrinted>2018-09-27T13:11:00Z</cp:lastPrinted>
  <dcterms:created xsi:type="dcterms:W3CDTF">2018-09-27T12:20:00Z</dcterms:created>
  <dcterms:modified xsi:type="dcterms:W3CDTF">2018-09-28T08:40:00Z</dcterms:modified>
</cp:coreProperties>
</file>